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77D84" w14:textId="61280D4A" w:rsidR="00A97650" w:rsidRPr="00A97650" w:rsidRDefault="00BA1FE0" w:rsidP="00A97650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B7C0FFE" wp14:editId="2C232C9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33830" cy="819150"/>
            <wp:effectExtent l="0" t="0" r="0" b="0"/>
            <wp:wrapThrough wrapText="bothSides">
              <wp:wrapPolygon edited="0">
                <wp:start x="0" y="0"/>
                <wp:lineTo x="0" y="21098"/>
                <wp:lineTo x="21236" y="21098"/>
                <wp:lineTo x="21236" y="0"/>
                <wp:lineTo x="0" y="0"/>
              </wp:wrapPolygon>
            </wp:wrapThrough>
            <wp:docPr id="2142810705" name="Picture 1" descr="A logo with a swirl of gold parti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810705" name="Picture 1" descr="A logo with a swirl of gold particl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650" w:rsidRPr="00A97650">
        <w:rPr>
          <w:b/>
          <w:bCs/>
          <w:sz w:val="44"/>
          <w:szCs w:val="44"/>
        </w:rPr>
        <w:t>Biofeedback Business Launch: Step-by-Step Business Setup Guide</w:t>
      </w:r>
    </w:p>
    <w:p w14:paraId="187E8777" w14:textId="77777777" w:rsidR="004214A8" w:rsidRPr="00494234" w:rsidRDefault="00000000" w:rsidP="004214A8">
      <w:r>
        <w:pict w14:anchorId="1986E5A8">
          <v:rect id="_x0000_i1025" style="width:0;height:1.5pt" o:hralign="center" o:hrstd="t" o:hr="t" fillcolor="#a0a0a0" stroked="f"/>
        </w:pict>
      </w:r>
    </w:p>
    <w:p w14:paraId="491F974D" w14:textId="24EAC891" w:rsidR="004214A8" w:rsidRPr="00494234" w:rsidRDefault="004214A8" w:rsidP="004214A8">
      <w:pPr>
        <w:rPr>
          <w:b/>
          <w:bCs/>
        </w:rPr>
      </w:pPr>
      <w:r w:rsidRPr="00494234">
        <w:rPr>
          <w:b/>
          <w:bCs/>
        </w:rPr>
        <w:t>Disclaimer</w:t>
      </w:r>
    </w:p>
    <w:p w14:paraId="5DADDBF8" w14:textId="4187EC0A" w:rsidR="00F524D1" w:rsidRPr="007D417E" w:rsidRDefault="00F524D1" w:rsidP="00F524D1">
      <w:r w:rsidRPr="007D417E">
        <w:t>This section provides guidance for U.S. citizens</w:t>
      </w:r>
      <w:r>
        <w:t xml:space="preserve"> </w:t>
      </w:r>
      <w:r w:rsidRPr="007D417E">
        <w:t xml:space="preserve">who wish to form a U.S.-based biofeedback business. Laws and requirements vary based on business structure, </w:t>
      </w:r>
      <w:r>
        <w:t>local, state, and federal guidelines</w:t>
      </w:r>
      <w:r w:rsidRPr="007D417E">
        <w:t>. Always consult legal and tax professionals.</w:t>
      </w:r>
    </w:p>
    <w:p w14:paraId="27973534" w14:textId="79EB01BC" w:rsidR="00A97650" w:rsidRPr="00A97650" w:rsidRDefault="00000000" w:rsidP="004214A8">
      <w:r>
        <w:pict w14:anchorId="67252EBA">
          <v:rect id="_x0000_i1026" style="width:0;height:1.5pt" o:hralign="center" o:hrstd="t" o:hr="t" fillcolor="#a0a0a0" stroked="f"/>
        </w:pict>
      </w:r>
    </w:p>
    <w:p w14:paraId="6EE0D64B" w14:textId="76C7C997" w:rsidR="00A97650" w:rsidRPr="00A97650" w:rsidRDefault="00A97650" w:rsidP="00A97650">
      <w:pPr>
        <w:rPr>
          <w:b/>
          <w:bCs/>
        </w:rPr>
      </w:pPr>
      <w:r w:rsidRPr="00A97650">
        <w:rPr>
          <w:b/>
          <w:bCs/>
        </w:rPr>
        <w:t>Step 1: Choose Your Business Structure</w:t>
      </w:r>
    </w:p>
    <w:p w14:paraId="4289E33F" w14:textId="77777777" w:rsidR="00A97650" w:rsidRPr="00A97650" w:rsidRDefault="00A97650" w:rsidP="00A97650">
      <w:pPr>
        <w:numPr>
          <w:ilvl w:val="0"/>
          <w:numId w:val="1"/>
        </w:numPr>
      </w:pPr>
      <w:r w:rsidRPr="00A97650">
        <w:rPr>
          <w:b/>
          <w:bCs/>
        </w:rPr>
        <w:t>LLC vs. Sole Proprietor vs. Corporation</w:t>
      </w:r>
    </w:p>
    <w:p w14:paraId="3EDFC639" w14:textId="77777777" w:rsidR="00A97650" w:rsidRPr="00A97650" w:rsidRDefault="00A97650" w:rsidP="00A97650">
      <w:pPr>
        <w:numPr>
          <w:ilvl w:val="1"/>
          <w:numId w:val="1"/>
        </w:numPr>
      </w:pPr>
      <w:r w:rsidRPr="00A97650">
        <w:rPr>
          <w:i/>
          <w:iCs/>
        </w:rPr>
        <w:t>LLC</w:t>
      </w:r>
      <w:r w:rsidRPr="00A97650">
        <w:t xml:space="preserve"> recommended for most practitioners</w:t>
      </w:r>
    </w:p>
    <w:p w14:paraId="29C4467C" w14:textId="77777777" w:rsidR="00A97650" w:rsidRPr="00A97650" w:rsidRDefault="00A97650" w:rsidP="00A97650">
      <w:pPr>
        <w:numPr>
          <w:ilvl w:val="1"/>
          <w:numId w:val="1"/>
        </w:numPr>
      </w:pPr>
      <w:r w:rsidRPr="00A97650">
        <w:t>Offers liability protection and tax flexibility</w:t>
      </w:r>
    </w:p>
    <w:p w14:paraId="69D0CB5A" w14:textId="77777777" w:rsidR="00A97650" w:rsidRPr="00A97650" w:rsidRDefault="00000000" w:rsidP="00A97650">
      <w:r>
        <w:pict w14:anchorId="77C0D93E">
          <v:rect id="_x0000_i1027" style="width:0;height:1.5pt" o:hralign="center" o:hrstd="t" o:hr="t" fillcolor="#a0a0a0" stroked="f"/>
        </w:pict>
      </w:r>
    </w:p>
    <w:p w14:paraId="0A162067" w14:textId="79BB241B" w:rsidR="00A97650" w:rsidRPr="00A97650" w:rsidRDefault="00A97650" w:rsidP="00A97650">
      <w:pPr>
        <w:rPr>
          <w:b/>
          <w:bCs/>
        </w:rPr>
      </w:pPr>
      <w:r w:rsidRPr="00A97650">
        <w:rPr>
          <w:b/>
          <w:bCs/>
        </w:rPr>
        <w:t>Step 2: Register Your LLC</w:t>
      </w:r>
    </w:p>
    <w:p w14:paraId="0DE5C7B1" w14:textId="77777777" w:rsidR="00A97650" w:rsidRPr="00A97650" w:rsidRDefault="00A97650" w:rsidP="00A97650">
      <w:r w:rsidRPr="00A97650">
        <w:rPr>
          <w:b/>
          <w:bCs/>
        </w:rPr>
        <w:t>Option A: DIY through your state</w:t>
      </w:r>
    </w:p>
    <w:p w14:paraId="432A9496" w14:textId="77777777" w:rsidR="00A97650" w:rsidRPr="00A97650" w:rsidRDefault="00A97650" w:rsidP="00A97650">
      <w:pPr>
        <w:numPr>
          <w:ilvl w:val="0"/>
          <w:numId w:val="2"/>
        </w:numPr>
      </w:pPr>
      <w:r w:rsidRPr="00A97650">
        <w:t xml:space="preserve">Example: </w:t>
      </w:r>
      <w:hyperlink r:id="rId8" w:tgtFrame="_new" w:history="1">
        <w:r w:rsidRPr="00A97650">
          <w:rPr>
            <w:rStyle w:val="Hyperlink"/>
          </w:rPr>
          <w:t>SunBiz.org</w:t>
        </w:r>
      </w:hyperlink>
      <w:r w:rsidRPr="00A97650">
        <w:t xml:space="preserve"> (Florida)</w:t>
      </w:r>
    </w:p>
    <w:p w14:paraId="53931CAD" w14:textId="77777777" w:rsidR="00A97650" w:rsidRPr="00A97650" w:rsidRDefault="00A97650" w:rsidP="00A97650">
      <w:pPr>
        <w:numPr>
          <w:ilvl w:val="0"/>
          <w:numId w:val="2"/>
        </w:numPr>
      </w:pPr>
      <w:r w:rsidRPr="00A97650">
        <w:t>File Articles of Incorporation</w:t>
      </w:r>
    </w:p>
    <w:p w14:paraId="4DBFFF0D" w14:textId="77777777" w:rsidR="00A97650" w:rsidRPr="00A97650" w:rsidRDefault="00A97650" w:rsidP="00A97650">
      <w:pPr>
        <w:numPr>
          <w:ilvl w:val="0"/>
          <w:numId w:val="2"/>
        </w:numPr>
      </w:pPr>
      <w:r w:rsidRPr="00A97650">
        <w:t>Pay filing fee (~$100–$150)</w:t>
      </w:r>
    </w:p>
    <w:p w14:paraId="59A86645" w14:textId="77777777" w:rsidR="00A97650" w:rsidRPr="00A97650" w:rsidRDefault="00A97650" w:rsidP="00A97650">
      <w:r w:rsidRPr="00A97650">
        <w:rPr>
          <w:b/>
          <w:bCs/>
        </w:rPr>
        <w:t>Option B: Business Formation Services</w:t>
      </w:r>
    </w:p>
    <w:p w14:paraId="2C684906" w14:textId="77777777" w:rsidR="00A97650" w:rsidRPr="00A97650" w:rsidRDefault="00A97650" w:rsidP="00A97650">
      <w:pPr>
        <w:numPr>
          <w:ilvl w:val="0"/>
          <w:numId w:val="3"/>
        </w:numPr>
      </w:pPr>
      <w:r w:rsidRPr="00A97650">
        <w:t xml:space="preserve">Services like LegalZoom or </w:t>
      </w:r>
      <w:proofErr w:type="spellStart"/>
      <w:r w:rsidRPr="00A97650">
        <w:t>ZenBusiness</w:t>
      </w:r>
      <w:proofErr w:type="spellEnd"/>
    </w:p>
    <w:p w14:paraId="37C62A7F" w14:textId="77777777" w:rsidR="00A97650" w:rsidRPr="00A97650" w:rsidRDefault="00A97650" w:rsidP="00A97650">
      <w:pPr>
        <w:numPr>
          <w:ilvl w:val="0"/>
          <w:numId w:val="3"/>
        </w:numPr>
      </w:pPr>
      <w:r w:rsidRPr="00A97650">
        <w:t>$400–$600 average</w:t>
      </w:r>
    </w:p>
    <w:p w14:paraId="48591045" w14:textId="10076381" w:rsidR="00A97650" w:rsidRPr="00A97650" w:rsidRDefault="00F21097" w:rsidP="00A97650">
      <w:pPr>
        <w:numPr>
          <w:ilvl w:val="0"/>
          <w:numId w:val="3"/>
        </w:numPr>
      </w:pPr>
      <w:r>
        <w:t>Check to see if they</w:t>
      </w:r>
      <w:r w:rsidR="00A97650" w:rsidRPr="00A97650">
        <w:t xml:space="preserve"> include:</w:t>
      </w:r>
    </w:p>
    <w:p w14:paraId="1BD20182" w14:textId="77777777" w:rsidR="00A97650" w:rsidRPr="00A97650" w:rsidRDefault="00A97650" w:rsidP="00A97650">
      <w:pPr>
        <w:numPr>
          <w:ilvl w:val="1"/>
          <w:numId w:val="3"/>
        </w:numPr>
      </w:pPr>
      <w:r w:rsidRPr="00A97650">
        <w:t>EIN registration</w:t>
      </w:r>
    </w:p>
    <w:p w14:paraId="629094EB" w14:textId="77777777" w:rsidR="00A97650" w:rsidRPr="00A97650" w:rsidRDefault="00A97650" w:rsidP="00A97650">
      <w:pPr>
        <w:numPr>
          <w:ilvl w:val="1"/>
          <w:numId w:val="3"/>
        </w:numPr>
      </w:pPr>
      <w:r w:rsidRPr="00A97650">
        <w:t>Sales tax setup</w:t>
      </w:r>
    </w:p>
    <w:p w14:paraId="5FADDA27" w14:textId="77777777" w:rsidR="00A97650" w:rsidRDefault="00A97650" w:rsidP="00A97650">
      <w:pPr>
        <w:numPr>
          <w:ilvl w:val="1"/>
          <w:numId w:val="3"/>
        </w:numPr>
      </w:pPr>
      <w:r w:rsidRPr="00A97650">
        <w:lastRenderedPageBreak/>
        <w:t>County license filing</w:t>
      </w:r>
    </w:p>
    <w:p w14:paraId="195F0EC5" w14:textId="2E36B737" w:rsidR="00F21097" w:rsidRPr="00A97650" w:rsidRDefault="00F21097" w:rsidP="00A97650">
      <w:pPr>
        <w:numPr>
          <w:ilvl w:val="1"/>
          <w:numId w:val="3"/>
        </w:numPr>
      </w:pPr>
      <w:r>
        <w:t>Registered Agent for incoming mail from regulating bodies</w:t>
      </w:r>
    </w:p>
    <w:p w14:paraId="2B9701C1" w14:textId="749F1D79" w:rsidR="00A97650" w:rsidRDefault="00A97650" w:rsidP="00A97650">
      <w:pPr>
        <w:numPr>
          <w:ilvl w:val="1"/>
          <w:numId w:val="3"/>
        </w:numPr>
      </w:pPr>
      <w:r w:rsidRPr="00A97650">
        <w:t>BOI submission</w:t>
      </w:r>
      <w:r w:rsidR="00F21097">
        <w:t xml:space="preserve"> (Must check to see if US citizens are still required to submit – may only apply to  International H1-B Visa holders as of May 2025)</w:t>
      </w:r>
    </w:p>
    <w:p w14:paraId="460C051B" w14:textId="29C3F9F7" w:rsidR="00F21097" w:rsidRPr="00A97650" w:rsidRDefault="00F21097" w:rsidP="00F21097">
      <w:pPr>
        <w:rPr>
          <w:i/>
          <w:iCs/>
        </w:rPr>
      </w:pPr>
      <w:r w:rsidRPr="00F21097">
        <w:rPr>
          <w:rFonts w:ascii="Aptos" w:hAnsi="Aptos"/>
          <w:b/>
          <w:color w:val="000000"/>
        </w:rPr>
        <w:t>Note:</w:t>
      </w:r>
      <w:r w:rsidRPr="00F21097">
        <w:rPr>
          <w:rFonts w:ascii="Aptos" w:hAnsi="Aptos"/>
          <w:color w:val="000000"/>
        </w:rPr>
        <w:t xml:space="preserve"> </w:t>
      </w:r>
      <w:r w:rsidRPr="00F21097">
        <w:rPr>
          <w:rFonts w:ascii="Aptos" w:hAnsi="Aptos"/>
          <w:i/>
          <w:color w:val="000000"/>
        </w:rPr>
        <w:t>If</w:t>
      </w:r>
      <w:r>
        <w:rPr>
          <w:rFonts w:ascii="Aptos" w:hAnsi="Aptos"/>
          <w:i/>
          <w:color w:val="000000"/>
        </w:rPr>
        <w:t xml:space="preserve"> you choose</w:t>
      </w:r>
      <w:r w:rsidRPr="00F21097">
        <w:rPr>
          <w:rFonts w:ascii="Aptos" w:hAnsi="Aptos"/>
          <w:i/>
          <w:color w:val="000000"/>
        </w:rPr>
        <w:t xml:space="preserve"> option B</w:t>
      </w:r>
      <w:r>
        <w:rPr>
          <w:rFonts w:ascii="Aptos" w:hAnsi="Aptos"/>
          <w:i/>
          <w:color w:val="000000"/>
        </w:rPr>
        <w:t xml:space="preserve"> and they</w:t>
      </w:r>
      <w:r w:rsidRPr="00F21097">
        <w:rPr>
          <w:rFonts w:ascii="Aptos" w:hAnsi="Aptos"/>
          <w:i/>
          <w:color w:val="000000"/>
        </w:rPr>
        <w:t xml:space="preserve"> cover the above services, skip steps 3–6.</w:t>
      </w:r>
    </w:p>
    <w:p w14:paraId="5B2B1F0E" w14:textId="77777777" w:rsidR="00A97650" w:rsidRPr="00A97650" w:rsidRDefault="00000000" w:rsidP="00A97650">
      <w:r>
        <w:pict w14:anchorId="3C5B1C6E">
          <v:rect id="_x0000_i1028" style="width:0;height:1.5pt" o:hralign="center" o:hrstd="t" o:hr="t" fillcolor="#a0a0a0" stroked="f"/>
        </w:pict>
      </w:r>
    </w:p>
    <w:p w14:paraId="2053430A" w14:textId="3F9FE2D5" w:rsidR="00A97650" w:rsidRPr="00A97650" w:rsidRDefault="00A97650" w:rsidP="00A97650">
      <w:pPr>
        <w:rPr>
          <w:b/>
          <w:bCs/>
        </w:rPr>
      </w:pPr>
      <w:r w:rsidRPr="00A97650">
        <w:rPr>
          <w:b/>
          <w:bCs/>
        </w:rPr>
        <w:t>Step 3: Apply for an EIN (Federal Tax ID)</w:t>
      </w:r>
    </w:p>
    <w:p w14:paraId="353FA023" w14:textId="77777777" w:rsidR="00A97650" w:rsidRPr="00A97650" w:rsidRDefault="00A97650" w:rsidP="00A97650">
      <w:pPr>
        <w:numPr>
          <w:ilvl w:val="0"/>
          <w:numId w:val="4"/>
        </w:numPr>
      </w:pPr>
      <w:r w:rsidRPr="00A97650">
        <w:t xml:space="preserve">Apply at: </w:t>
      </w:r>
      <w:hyperlink r:id="rId9" w:tgtFrame="_new" w:history="1">
        <w:r w:rsidRPr="00A97650">
          <w:rPr>
            <w:rStyle w:val="Hyperlink"/>
          </w:rPr>
          <w:t>irs.gov/</w:t>
        </w:r>
        <w:proofErr w:type="spellStart"/>
        <w:r w:rsidRPr="00A97650">
          <w:rPr>
            <w:rStyle w:val="Hyperlink"/>
          </w:rPr>
          <w:t>ein</w:t>
        </w:r>
        <w:proofErr w:type="spellEnd"/>
      </w:hyperlink>
    </w:p>
    <w:p w14:paraId="64EF3FD2" w14:textId="77777777" w:rsidR="00A97650" w:rsidRPr="00A97650" w:rsidRDefault="00A97650" w:rsidP="00A97650">
      <w:pPr>
        <w:numPr>
          <w:ilvl w:val="0"/>
          <w:numId w:val="4"/>
        </w:numPr>
      </w:pPr>
      <w:r w:rsidRPr="00A97650">
        <w:t>Free and instant</w:t>
      </w:r>
    </w:p>
    <w:p w14:paraId="497044B7" w14:textId="77777777" w:rsidR="00A97650" w:rsidRPr="00A97650" w:rsidRDefault="00A97650" w:rsidP="00A97650">
      <w:pPr>
        <w:numPr>
          <w:ilvl w:val="0"/>
          <w:numId w:val="4"/>
        </w:numPr>
      </w:pPr>
      <w:r w:rsidRPr="00A97650">
        <w:t>Required for banking, taxes, and reporting</w:t>
      </w:r>
    </w:p>
    <w:p w14:paraId="7308E9C2" w14:textId="77777777" w:rsidR="00A97650" w:rsidRPr="00A97650" w:rsidRDefault="00000000" w:rsidP="00A97650">
      <w:r>
        <w:pict w14:anchorId="0E5E7A03">
          <v:rect id="_x0000_i1029" style="width:0;height:1.5pt" o:hralign="center" o:hrstd="t" o:hr="t" fillcolor="#a0a0a0" stroked="f"/>
        </w:pict>
      </w:r>
    </w:p>
    <w:p w14:paraId="37FCAA0B" w14:textId="3CB4109C" w:rsidR="00A97650" w:rsidRPr="00A97650" w:rsidRDefault="00A97650" w:rsidP="00A97650">
      <w:pPr>
        <w:rPr>
          <w:b/>
          <w:bCs/>
        </w:rPr>
      </w:pPr>
      <w:r w:rsidRPr="00A97650">
        <w:rPr>
          <w:b/>
          <w:bCs/>
        </w:rPr>
        <w:t>Step 4: Register for State Sales Tax</w:t>
      </w:r>
    </w:p>
    <w:p w14:paraId="7314377E" w14:textId="77777777" w:rsidR="00A97650" w:rsidRPr="00A97650" w:rsidRDefault="00A97650" w:rsidP="00A97650">
      <w:pPr>
        <w:numPr>
          <w:ilvl w:val="0"/>
          <w:numId w:val="5"/>
        </w:numPr>
      </w:pPr>
      <w:r w:rsidRPr="00A97650">
        <w:t>Even if service-based, most states require registration</w:t>
      </w:r>
    </w:p>
    <w:p w14:paraId="69A1D242" w14:textId="34127B58" w:rsidR="00A97650" w:rsidRPr="00A97650" w:rsidRDefault="00F21097" w:rsidP="00A97650">
      <w:pPr>
        <w:numPr>
          <w:ilvl w:val="0"/>
          <w:numId w:val="5"/>
        </w:numPr>
      </w:pPr>
      <w:r>
        <w:t xml:space="preserve">Example: </w:t>
      </w:r>
      <w:r w:rsidR="00A97650" w:rsidRPr="00A97650">
        <w:t xml:space="preserve">Florida: </w:t>
      </w:r>
      <w:hyperlink r:id="rId10" w:tgtFrame="_new" w:history="1">
        <w:r w:rsidR="00A97650" w:rsidRPr="00A97650">
          <w:rPr>
            <w:rStyle w:val="Hyperlink"/>
          </w:rPr>
          <w:t>floridarevenue.com</w:t>
        </w:r>
      </w:hyperlink>
      <w:r w:rsidR="00A97650" w:rsidRPr="00A97650">
        <w:t xml:space="preserve"> → Register to Collect and/or Report Tax</w:t>
      </w:r>
    </w:p>
    <w:p w14:paraId="000C26FD" w14:textId="77777777" w:rsidR="00A97650" w:rsidRPr="00A97650" w:rsidRDefault="00A97650" w:rsidP="00A97650">
      <w:pPr>
        <w:numPr>
          <w:ilvl w:val="0"/>
          <w:numId w:val="5"/>
        </w:numPr>
      </w:pPr>
      <w:r w:rsidRPr="00A97650">
        <w:t>Required if:</w:t>
      </w:r>
    </w:p>
    <w:p w14:paraId="6D4078CC" w14:textId="77777777" w:rsidR="00A97650" w:rsidRPr="00A97650" w:rsidRDefault="00A97650" w:rsidP="00A97650">
      <w:pPr>
        <w:numPr>
          <w:ilvl w:val="1"/>
          <w:numId w:val="5"/>
        </w:numPr>
      </w:pPr>
      <w:r w:rsidRPr="00A97650">
        <w:t>Selling physical remedies (e.g., creams, pellets)</w:t>
      </w:r>
    </w:p>
    <w:p w14:paraId="5D670F7D" w14:textId="77777777" w:rsidR="00A97650" w:rsidRPr="00A97650" w:rsidRDefault="00A97650" w:rsidP="00A97650">
      <w:pPr>
        <w:numPr>
          <w:ilvl w:val="1"/>
          <w:numId w:val="5"/>
        </w:numPr>
      </w:pPr>
      <w:r w:rsidRPr="00A97650">
        <w:t>Charging for custom products</w:t>
      </w:r>
    </w:p>
    <w:p w14:paraId="55CA0CBE" w14:textId="77777777" w:rsidR="00A97650" w:rsidRDefault="00A97650" w:rsidP="00A97650">
      <w:pPr>
        <w:numPr>
          <w:ilvl w:val="0"/>
          <w:numId w:val="5"/>
        </w:numPr>
      </w:pPr>
      <w:r w:rsidRPr="00A97650">
        <w:t>File quarterly, even if no tax is due</w:t>
      </w:r>
    </w:p>
    <w:p w14:paraId="0D20C8C7" w14:textId="77777777" w:rsidR="006D24F5" w:rsidRPr="006236FD" w:rsidRDefault="006D24F5" w:rsidP="006D24F5">
      <w:pPr>
        <w:numPr>
          <w:ilvl w:val="0"/>
          <w:numId w:val="5"/>
        </w:numPr>
      </w:pPr>
      <w:r w:rsidRPr="006236FD">
        <w:rPr>
          <w:b/>
          <w:bCs/>
        </w:rPr>
        <w:t>International Clients &amp; VAT</w:t>
      </w:r>
      <w:r w:rsidRPr="006236FD">
        <w:t xml:space="preserve">: If you work with clients in the </w:t>
      </w:r>
      <w:r w:rsidRPr="006236FD">
        <w:rPr>
          <w:b/>
          <w:bCs/>
        </w:rPr>
        <w:t>European Union (EU)</w:t>
      </w:r>
      <w:r w:rsidRPr="006236FD">
        <w:t xml:space="preserve"> or </w:t>
      </w:r>
      <w:r w:rsidRPr="006236FD">
        <w:rPr>
          <w:b/>
          <w:bCs/>
        </w:rPr>
        <w:t>United Kingdom</w:t>
      </w:r>
      <w:r w:rsidRPr="006236FD">
        <w:t xml:space="preserve">, you may be required to register for </w:t>
      </w:r>
      <w:r w:rsidRPr="006236FD">
        <w:rPr>
          <w:b/>
          <w:bCs/>
        </w:rPr>
        <w:t>Value-Added Tax (VAT)</w:t>
      </w:r>
      <w:r w:rsidRPr="006236FD">
        <w:t xml:space="preserve"> if your annual revenue from those regions exceeds a specific threshold.</w:t>
      </w:r>
    </w:p>
    <w:p w14:paraId="3DC3350A" w14:textId="77777777" w:rsidR="006D24F5" w:rsidRPr="006236FD" w:rsidRDefault="006D24F5" w:rsidP="006D24F5">
      <w:pPr>
        <w:numPr>
          <w:ilvl w:val="1"/>
          <w:numId w:val="5"/>
        </w:numPr>
      </w:pPr>
      <w:r w:rsidRPr="006236FD">
        <w:t xml:space="preserve">Use the </w:t>
      </w:r>
      <w:r w:rsidRPr="006236FD">
        <w:rPr>
          <w:b/>
          <w:bCs/>
        </w:rPr>
        <w:t>EU’s One-Stop-Shop (OSS)</w:t>
      </w:r>
      <w:r w:rsidRPr="006236FD">
        <w:t xml:space="preserve"> or </w:t>
      </w:r>
      <w:r w:rsidRPr="006236FD">
        <w:rPr>
          <w:b/>
          <w:bCs/>
        </w:rPr>
        <w:t>UK VAT registration portal</w:t>
      </w:r>
      <w:r w:rsidRPr="006236FD">
        <w:t xml:space="preserve"> to manage your obligations.</w:t>
      </w:r>
    </w:p>
    <w:p w14:paraId="04D683B3" w14:textId="77777777" w:rsidR="006D24F5" w:rsidRPr="006236FD" w:rsidRDefault="006D24F5" w:rsidP="006D24F5">
      <w:pPr>
        <w:numPr>
          <w:ilvl w:val="1"/>
          <w:numId w:val="5"/>
        </w:numPr>
      </w:pPr>
      <w:r w:rsidRPr="006236FD">
        <w:t xml:space="preserve">VAT typically applies to </w:t>
      </w:r>
      <w:r w:rsidRPr="006236FD">
        <w:rPr>
          <w:b/>
          <w:bCs/>
        </w:rPr>
        <w:t>digital products</w:t>
      </w:r>
      <w:r w:rsidRPr="006236FD">
        <w:t xml:space="preserve"> (like PDFs, video courses, remote software-based services), not live consultations—but check local laws.</w:t>
      </w:r>
    </w:p>
    <w:p w14:paraId="2B26DE09" w14:textId="6E66AD34" w:rsidR="006D24F5" w:rsidRPr="00A97650" w:rsidRDefault="006D24F5" w:rsidP="006D24F5">
      <w:pPr>
        <w:numPr>
          <w:ilvl w:val="1"/>
          <w:numId w:val="5"/>
        </w:numPr>
      </w:pPr>
      <w:r w:rsidRPr="006236FD">
        <w:t xml:space="preserve">Consider using platforms like </w:t>
      </w:r>
      <w:r w:rsidRPr="006236FD">
        <w:rPr>
          <w:b/>
          <w:bCs/>
        </w:rPr>
        <w:t>Stripe Tax</w:t>
      </w:r>
      <w:r w:rsidRPr="006236FD">
        <w:t xml:space="preserve"> or </w:t>
      </w:r>
      <w:proofErr w:type="spellStart"/>
      <w:r w:rsidRPr="006236FD">
        <w:rPr>
          <w:b/>
          <w:bCs/>
        </w:rPr>
        <w:t>Quaderno</w:t>
      </w:r>
      <w:proofErr w:type="spellEnd"/>
      <w:r w:rsidRPr="006236FD">
        <w:t xml:space="preserve"> to automate VAT collection and compliance.</w:t>
      </w:r>
    </w:p>
    <w:p w14:paraId="4357C92A" w14:textId="77777777" w:rsidR="00A97650" w:rsidRPr="00A97650" w:rsidRDefault="00000000" w:rsidP="00A97650">
      <w:r>
        <w:pict w14:anchorId="597B7498">
          <v:rect id="_x0000_i1030" style="width:0;height:1.5pt" o:hralign="center" o:hrstd="t" o:hr="t" fillcolor="#a0a0a0" stroked="f"/>
        </w:pict>
      </w:r>
    </w:p>
    <w:p w14:paraId="19CD1891" w14:textId="1FC4A7C7" w:rsidR="00A97650" w:rsidRPr="00A97650" w:rsidRDefault="00A97650" w:rsidP="00A97650">
      <w:pPr>
        <w:rPr>
          <w:b/>
          <w:bCs/>
        </w:rPr>
      </w:pPr>
      <w:r w:rsidRPr="00A97650">
        <w:rPr>
          <w:b/>
          <w:bCs/>
        </w:rPr>
        <w:lastRenderedPageBreak/>
        <w:t>Step 5: County Business License</w:t>
      </w:r>
    </w:p>
    <w:p w14:paraId="6C343104" w14:textId="77777777" w:rsidR="00A97650" w:rsidRPr="00A97650" w:rsidRDefault="00A97650" w:rsidP="00A97650">
      <w:pPr>
        <w:numPr>
          <w:ilvl w:val="0"/>
          <w:numId w:val="6"/>
        </w:numPr>
      </w:pPr>
      <w:r w:rsidRPr="00A97650">
        <w:t xml:space="preserve">Apply for your </w:t>
      </w:r>
      <w:r w:rsidRPr="00A97650">
        <w:rPr>
          <w:b/>
          <w:bCs/>
        </w:rPr>
        <w:t>Local Business Tax Receipt</w:t>
      </w:r>
    </w:p>
    <w:p w14:paraId="29494517" w14:textId="77777777" w:rsidR="00A97650" w:rsidRPr="00A97650" w:rsidRDefault="00A97650" w:rsidP="00A97650">
      <w:pPr>
        <w:numPr>
          <w:ilvl w:val="0"/>
          <w:numId w:val="6"/>
        </w:numPr>
      </w:pPr>
      <w:r w:rsidRPr="00A97650">
        <w:t>County tax collector’s website (varies by location)</w:t>
      </w:r>
    </w:p>
    <w:p w14:paraId="7AEC46B6" w14:textId="77777777" w:rsidR="00A97650" w:rsidRPr="00A97650" w:rsidRDefault="00A97650" w:rsidP="00A97650">
      <w:pPr>
        <w:numPr>
          <w:ilvl w:val="0"/>
          <w:numId w:val="6"/>
        </w:numPr>
      </w:pPr>
      <w:r w:rsidRPr="00A97650">
        <w:t>~$15–$30/year</w:t>
      </w:r>
    </w:p>
    <w:p w14:paraId="5561BFA2" w14:textId="77777777" w:rsidR="00A97650" w:rsidRPr="00A97650" w:rsidRDefault="00A97650" w:rsidP="00A97650">
      <w:pPr>
        <w:numPr>
          <w:ilvl w:val="0"/>
          <w:numId w:val="6"/>
        </w:numPr>
      </w:pPr>
      <w:r w:rsidRPr="00A97650">
        <w:t>Needed to operate legally in your county</w:t>
      </w:r>
    </w:p>
    <w:p w14:paraId="22018C16" w14:textId="77777777" w:rsidR="00A97650" w:rsidRPr="00A97650" w:rsidRDefault="00000000" w:rsidP="00A97650">
      <w:r>
        <w:pict w14:anchorId="7034CB33">
          <v:rect id="_x0000_i1031" style="width:0;height:1.5pt" o:hralign="center" o:hrstd="t" o:hr="t" fillcolor="#a0a0a0" stroked="f"/>
        </w:pict>
      </w:r>
    </w:p>
    <w:p w14:paraId="3067E07D" w14:textId="04C1B396" w:rsidR="00A97650" w:rsidRPr="00A97650" w:rsidRDefault="00A97650" w:rsidP="00A97650">
      <w:pPr>
        <w:rPr>
          <w:b/>
          <w:bCs/>
        </w:rPr>
      </w:pPr>
      <w:r w:rsidRPr="00A97650">
        <w:rPr>
          <w:b/>
          <w:bCs/>
        </w:rPr>
        <w:t>Step 6: BOI Filing (Federal Requirement)</w:t>
      </w:r>
    </w:p>
    <w:p w14:paraId="1C1BF39A" w14:textId="77777777" w:rsidR="00A97650" w:rsidRPr="00A97650" w:rsidRDefault="00A97650" w:rsidP="00A97650">
      <w:pPr>
        <w:numPr>
          <w:ilvl w:val="0"/>
          <w:numId w:val="7"/>
        </w:numPr>
      </w:pPr>
      <w:r w:rsidRPr="00A97650">
        <w:t xml:space="preserve">BOI = </w:t>
      </w:r>
      <w:r w:rsidRPr="00A97650">
        <w:rPr>
          <w:b/>
          <w:bCs/>
        </w:rPr>
        <w:t>Beneficial Ownership Information</w:t>
      </w:r>
    </w:p>
    <w:p w14:paraId="775D2CC4" w14:textId="77777777" w:rsidR="00A97650" w:rsidRPr="00A97650" w:rsidRDefault="00A97650" w:rsidP="00A97650">
      <w:pPr>
        <w:numPr>
          <w:ilvl w:val="0"/>
          <w:numId w:val="7"/>
        </w:numPr>
      </w:pPr>
      <w:r w:rsidRPr="00A97650">
        <w:t xml:space="preserve">File through: </w:t>
      </w:r>
      <w:hyperlink r:id="rId11" w:tgtFrame="_new" w:history="1">
        <w:r w:rsidRPr="00A97650">
          <w:rPr>
            <w:rStyle w:val="Hyperlink"/>
          </w:rPr>
          <w:t>boiefiling.fincen.gov</w:t>
        </w:r>
      </w:hyperlink>
    </w:p>
    <w:p w14:paraId="4C8B4287" w14:textId="77777777" w:rsidR="00A97650" w:rsidRPr="00A97650" w:rsidRDefault="00A97650" w:rsidP="00A97650">
      <w:pPr>
        <w:numPr>
          <w:ilvl w:val="0"/>
          <w:numId w:val="7"/>
        </w:numPr>
      </w:pPr>
      <w:r w:rsidRPr="00A97650">
        <w:t xml:space="preserve">All LLCs must file by </w:t>
      </w:r>
      <w:r w:rsidRPr="00A97650">
        <w:rPr>
          <w:b/>
          <w:bCs/>
        </w:rPr>
        <w:t>Dec 31, 2025</w:t>
      </w:r>
    </w:p>
    <w:p w14:paraId="15842178" w14:textId="77777777" w:rsidR="00A97650" w:rsidRPr="00A97650" w:rsidRDefault="00A97650" w:rsidP="00A97650">
      <w:pPr>
        <w:numPr>
          <w:ilvl w:val="0"/>
          <w:numId w:val="7"/>
        </w:numPr>
      </w:pPr>
      <w:r w:rsidRPr="00A97650">
        <w:t>Penalties apply if not completed</w:t>
      </w:r>
    </w:p>
    <w:p w14:paraId="0904A5B4" w14:textId="77777777" w:rsidR="00A97650" w:rsidRDefault="00A97650" w:rsidP="00A97650">
      <w:pPr>
        <w:numPr>
          <w:ilvl w:val="0"/>
          <w:numId w:val="7"/>
        </w:numPr>
      </w:pPr>
      <w:r w:rsidRPr="00A97650">
        <w:t>Free filing, required once unless business details change</w:t>
      </w:r>
    </w:p>
    <w:p w14:paraId="738FC88D" w14:textId="77777777" w:rsidR="00365E99" w:rsidRPr="00365E99" w:rsidRDefault="00365E99" w:rsidP="00365E99">
      <w:pPr>
        <w:rPr>
          <w:b/>
          <w:bCs/>
        </w:rPr>
      </w:pPr>
      <w:r w:rsidRPr="00365E99">
        <w:rPr>
          <w:b/>
          <w:bCs/>
        </w:rPr>
        <w:t>BOI (Beneficial Ownership Information) Update (2025)</w:t>
      </w:r>
    </w:p>
    <w:p w14:paraId="6E0DB50B" w14:textId="77777777" w:rsidR="00365E99" w:rsidRPr="00365E99" w:rsidRDefault="00365E99" w:rsidP="00365E99">
      <w:pPr>
        <w:numPr>
          <w:ilvl w:val="0"/>
          <w:numId w:val="10"/>
        </w:numPr>
      </w:pPr>
      <w:r w:rsidRPr="00365E99">
        <w:t xml:space="preserve">As of March 2025, domestic LLCs and their beneficial owners are </w:t>
      </w:r>
      <w:r w:rsidRPr="00365E99">
        <w:rPr>
          <w:i/>
          <w:iCs/>
        </w:rPr>
        <w:t>exempt</w:t>
      </w:r>
      <w:r w:rsidRPr="00365E99">
        <w:t xml:space="preserve"> from filing a BOI report under the Corporate Transparency Act (CTA).</w:t>
      </w:r>
    </w:p>
    <w:p w14:paraId="1EE74F86" w14:textId="77777777" w:rsidR="00365E99" w:rsidRPr="00365E99" w:rsidRDefault="00365E99" w:rsidP="00365E99">
      <w:pPr>
        <w:numPr>
          <w:ilvl w:val="0"/>
          <w:numId w:val="10"/>
        </w:numPr>
      </w:pPr>
      <w:r w:rsidRPr="00365E99">
        <w:t>This change removes the federal ownership disclosure requirement for U.S.-based biofeedback businesses.</w:t>
      </w:r>
    </w:p>
    <w:p w14:paraId="2AE28A25" w14:textId="77777777" w:rsidR="00365E99" w:rsidRPr="00365E99" w:rsidRDefault="00365E99" w:rsidP="00365E99">
      <w:pPr>
        <w:numPr>
          <w:ilvl w:val="0"/>
          <w:numId w:val="10"/>
        </w:numPr>
        <w:rPr>
          <w:b/>
          <w:bCs/>
          <w:i/>
          <w:iCs/>
          <w:u w:val="single"/>
        </w:rPr>
      </w:pPr>
      <w:r w:rsidRPr="00365E99">
        <w:rPr>
          <w:b/>
          <w:bCs/>
          <w:i/>
          <w:iCs/>
          <w:u w:val="single"/>
        </w:rPr>
        <w:t>Recheck current BOI filing rules annually in case of future updates</w:t>
      </w:r>
    </w:p>
    <w:p w14:paraId="1255AB35" w14:textId="77777777" w:rsidR="00A97650" w:rsidRPr="00A97650" w:rsidRDefault="00000000" w:rsidP="00A97650">
      <w:r>
        <w:pict w14:anchorId="34645784">
          <v:rect id="_x0000_i1032" style="width:0;height:1.5pt" o:hralign="center" o:hrstd="t" o:hr="t" fillcolor="#a0a0a0" stroked="f"/>
        </w:pict>
      </w:r>
    </w:p>
    <w:p w14:paraId="7B95C84C" w14:textId="77EFB644" w:rsidR="00A97650" w:rsidRPr="00A97650" w:rsidRDefault="00A97650" w:rsidP="00A97650">
      <w:pPr>
        <w:rPr>
          <w:b/>
          <w:bCs/>
        </w:rPr>
      </w:pPr>
      <w:r w:rsidRPr="00A97650">
        <w:rPr>
          <w:b/>
          <w:bCs/>
        </w:rPr>
        <w:t>Step 7: Business Banking &amp; Recordkeeping</w:t>
      </w:r>
    </w:p>
    <w:p w14:paraId="195AA751" w14:textId="77777777" w:rsidR="00365E99" w:rsidRDefault="00A97650" w:rsidP="00365E99">
      <w:pPr>
        <w:numPr>
          <w:ilvl w:val="0"/>
          <w:numId w:val="8"/>
        </w:numPr>
      </w:pPr>
      <w:r w:rsidRPr="00A97650">
        <w:t>Open a dedicated business checking account</w:t>
      </w:r>
    </w:p>
    <w:p w14:paraId="748FC62E" w14:textId="277D9F72" w:rsidR="00365E99" w:rsidRPr="00A97650" w:rsidRDefault="00365E99" w:rsidP="00365E99">
      <w:pPr>
        <w:numPr>
          <w:ilvl w:val="1"/>
          <w:numId w:val="8"/>
        </w:numPr>
      </w:pPr>
      <w:r w:rsidRPr="00365E99">
        <w:rPr>
          <w:rFonts w:ascii="Aptos" w:hAnsi="Aptos"/>
          <w:color w:val="000000"/>
        </w:rPr>
        <w:t xml:space="preserve">Articles of incorporation and </w:t>
      </w:r>
      <w:proofErr w:type="gramStart"/>
      <w:r w:rsidRPr="00365E99">
        <w:rPr>
          <w:rFonts w:ascii="Aptos" w:hAnsi="Aptos"/>
          <w:color w:val="000000"/>
        </w:rPr>
        <w:t>an EIN</w:t>
      </w:r>
      <w:proofErr w:type="gramEnd"/>
      <w:r w:rsidRPr="00365E99">
        <w:rPr>
          <w:rFonts w:ascii="Aptos" w:hAnsi="Aptos"/>
          <w:color w:val="000000"/>
        </w:rPr>
        <w:t xml:space="preserve"> are required to open your account.</w:t>
      </w:r>
    </w:p>
    <w:p w14:paraId="6638851A" w14:textId="77777777" w:rsidR="00A97650" w:rsidRPr="00A97650" w:rsidRDefault="00A97650" w:rsidP="00A97650">
      <w:pPr>
        <w:numPr>
          <w:ilvl w:val="0"/>
          <w:numId w:val="8"/>
        </w:numPr>
      </w:pPr>
      <w:r w:rsidRPr="00A97650">
        <w:t>Keep client payments, supplies, and taxes separate</w:t>
      </w:r>
    </w:p>
    <w:p w14:paraId="2157227E" w14:textId="77777777" w:rsidR="00A97650" w:rsidRPr="00A97650" w:rsidRDefault="00A97650" w:rsidP="00A97650">
      <w:pPr>
        <w:numPr>
          <w:ilvl w:val="0"/>
          <w:numId w:val="8"/>
        </w:numPr>
      </w:pPr>
      <w:r w:rsidRPr="00A97650">
        <w:t>Optional: Use apps like QuickBooks, Wave, or Google Sheets</w:t>
      </w:r>
    </w:p>
    <w:p w14:paraId="26D312C4" w14:textId="77777777" w:rsidR="00A97650" w:rsidRPr="00A97650" w:rsidRDefault="00A97650" w:rsidP="00A97650">
      <w:pPr>
        <w:numPr>
          <w:ilvl w:val="0"/>
          <w:numId w:val="8"/>
        </w:numPr>
      </w:pPr>
      <w:r w:rsidRPr="00A97650">
        <w:t>Maintain digital folders for:</w:t>
      </w:r>
    </w:p>
    <w:p w14:paraId="0A83BEA0" w14:textId="77777777" w:rsidR="00A97650" w:rsidRPr="00A97650" w:rsidRDefault="00A97650" w:rsidP="00A97650">
      <w:pPr>
        <w:numPr>
          <w:ilvl w:val="1"/>
          <w:numId w:val="8"/>
        </w:numPr>
      </w:pPr>
      <w:r w:rsidRPr="00A97650">
        <w:t>Scans</w:t>
      </w:r>
    </w:p>
    <w:p w14:paraId="7B34B64B" w14:textId="77777777" w:rsidR="00A97650" w:rsidRPr="00A97650" w:rsidRDefault="00A97650" w:rsidP="00A97650">
      <w:pPr>
        <w:numPr>
          <w:ilvl w:val="1"/>
          <w:numId w:val="8"/>
        </w:numPr>
      </w:pPr>
      <w:r w:rsidRPr="00A97650">
        <w:t>Remedy protocols</w:t>
      </w:r>
    </w:p>
    <w:p w14:paraId="304267F6" w14:textId="77777777" w:rsidR="00A97650" w:rsidRPr="00A97650" w:rsidRDefault="00A97650" w:rsidP="00A97650">
      <w:pPr>
        <w:numPr>
          <w:ilvl w:val="1"/>
          <w:numId w:val="8"/>
        </w:numPr>
      </w:pPr>
      <w:r w:rsidRPr="00A97650">
        <w:lastRenderedPageBreak/>
        <w:t>Receipts</w:t>
      </w:r>
    </w:p>
    <w:p w14:paraId="7E9B2700" w14:textId="77777777" w:rsidR="00A97650" w:rsidRPr="00A97650" w:rsidRDefault="00A97650" w:rsidP="00A97650">
      <w:pPr>
        <w:numPr>
          <w:ilvl w:val="1"/>
          <w:numId w:val="8"/>
        </w:numPr>
      </w:pPr>
      <w:r w:rsidRPr="00A97650">
        <w:t>Client intake forms</w:t>
      </w:r>
    </w:p>
    <w:p w14:paraId="213414A7" w14:textId="77777777" w:rsidR="00A97650" w:rsidRPr="00A97650" w:rsidRDefault="00000000" w:rsidP="00A97650">
      <w:r>
        <w:pict w14:anchorId="087E43B0">
          <v:rect id="_x0000_i1033" style="width:0;height:1.5pt" o:hralign="center" o:hrstd="t" o:hr="t" fillcolor="#a0a0a0" stroked="f"/>
        </w:pict>
      </w:r>
    </w:p>
    <w:p w14:paraId="660902A3" w14:textId="5078813D" w:rsidR="00A97650" w:rsidRPr="00A97650" w:rsidRDefault="00A97650" w:rsidP="00A97650">
      <w:pPr>
        <w:rPr>
          <w:b/>
          <w:bCs/>
        </w:rPr>
      </w:pPr>
      <w:r w:rsidRPr="00A97650">
        <w:rPr>
          <w:b/>
          <w:bCs/>
        </w:rPr>
        <w:t>Step 8: Filing Federal Taxes</w:t>
      </w:r>
    </w:p>
    <w:p w14:paraId="02B71B5C" w14:textId="77777777" w:rsidR="00A97650" w:rsidRPr="00A97650" w:rsidRDefault="00A97650" w:rsidP="00A97650">
      <w:pPr>
        <w:numPr>
          <w:ilvl w:val="0"/>
          <w:numId w:val="9"/>
        </w:numPr>
      </w:pPr>
      <w:r w:rsidRPr="00A97650">
        <w:t>You must file a federal return yearly for your LLC</w:t>
      </w:r>
    </w:p>
    <w:p w14:paraId="45A13A5D" w14:textId="77777777" w:rsidR="00A97650" w:rsidRPr="00A97650" w:rsidRDefault="00A97650" w:rsidP="00A97650">
      <w:pPr>
        <w:numPr>
          <w:ilvl w:val="0"/>
          <w:numId w:val="9"/>
        </w:numPr>
      </w:pPr>
      <w:r w:rsidRPr="00A97650">
        <w:rPr>
          <w:b/>
          <w:bCs/>
        </w:rPr>
        <w:t>Recommended Options</w:t>
      </w:r>
      <w:r w:rsidRPr="00A97650">
        <w:t>:</w:t>
      </w:r>
    </w:p>
    <w:p w14:paraId="5548E67D" w14:textId="77777777" w:rsidR="00A97650" w:rsidRPr="00A97650" w:rsidRDefault="00A97650" w:rsidP="00A97650">
      <w:pPr>
        <w:numPr>
          <w:ilvl w:val="1"/>
          <w:numId w:val="9"/>
        </w:numPr>
      </w:pPr>
      <w:r w:rsidRPr="00A97650">
        <w:rPr>
          <w:b/>
          <w:bCs/>
        </w:rPr>
        <w:t>TurboTax Business</w:t>
      </w:r>
      <w:r w:rsidRPr="00A97650">
        <w:t>: $100–$150</w:t>
      </w:r>
    </w:p>
    <w:p w14:paraId="68BF3F0C" w14:textId="77777777" w:rsidR="00A97650" w:rsidRPr="00A97650" w:rsidRDefault="00A97650" w:rsidP="00A97650">
      <w:pPr>
        <w:numPr>
          <w:ilvl w:val="2"/>
          <w:numId w:val="9"/>
        </w:numPr>
      </w:pPr>
      <w:r w:rsidRPr="00A97650">
        <w:t>Easy DIY method with assistance</w:t>
      </w:r>
    </w:p>
    <w:p w14:paraId="0BE28FF2" w14:textId="77777777" w:rsidR="00A97650" w:rsidRPr="00A97650" w:rsidRDefault="00A97650" w:rsidP="00A97650">
      <w:pPr>
        <w:numPr>
          <w:ilvl w:val="2"/>
          <w:numId w:val="9"/>
        </w:numPr>
      </w:pPr>
      <w:r w:rsidRPr="00A97650">
        <w:t>Guides you through LLC filing options (Sole Member LLC, Multi-Member, etc.)</w:t>
      </w:r>
    </w:p>
    <w:p w14:paraId="0DB8EF90" w14:textId="77777777" w:rsidR="00A97650" w:rsidRPr="00A97650" w:rsidRDefault="00A97650" w:rsidP="00A97650">
      <w:pPr>
        <w:numPr>
          <w:ilvl w:val="1"/>
          <w:numId w:val="9"/>
        </w:numPr>
      </w:pPr>
      <w:r w:rsidRPr="00A97650">
        <w:rPr>
          <w:b/>
          <w:bCs/>
        </w:rPr>
        <w:t>Certified Public Accountant (CPA)</w:t>
      </w:r>
      <w:r w:rsidRPr="00A97650">
        <w:t>: $200–$600+</w:t>
      </w:r>
    </w:p>
    <w:p w14:paraId="0ACB2714" w14:textId="77777777" w:rsidR="00A97650" w:rsidRPr="00A97650" w:rsidRDefault="00A97650" w:rsidP="00A97650">
      <w:pPr>
        <w:numPr>
          <w:ilvl w:val="2"/>
          <w:numId w:val="9"/>
        </w:numPr>
      </w:pPr>
      <w:r w:rsidRPr="00A97650">
        <w:t>Best if you have payroll, high earnings, or complex deductions</w:t>
      </w:r>
    </w:p>
    <w:p w14:paraId="2EA6F3D9" w14:textId="12FB1AE0" w:rsidR="00A97650" w:rsidRPr="00A97650" w:rsidRDefault="00A97650" w:rsidP="00A97650">
      <w:pPr>
        <w:numPr>
          <w:ilvl w:val="2"/>
          <w:numId w:val="9"/>
        </w:numPr>
      </w:pPr>
      <w:r w:rsidRPr="00A97650">
        <w:rPr>
          <w:i/>
          <w:iCs/>
        </w:rPr>
        <w:t>Make sure your CPA is vetted and understands holistic or alternative health businesses</w:t>
      </w:r>
    </w:p>
    <w:p w14:paraId="55E58D8B" w14:textId="77777777" w:rsidR="00A97650" w:rsidRPr="00A97650" w:rsidRDefault="00A97650" w:rsidP="00A97650">
      <w:pPr>
        <w:numPr>
          <w:ilvl w:val="2"/>
          <w:numId w:val="9"/>
        </w:numPr>
      </w:pPr>
      <w:r w:rsidRPr="00A97650">
        <w:t>Read reviews, check licensing, and get a consultation before hiring</w:t>
      </w:r>
    </w:p>
    <w:p w14:paraId="6273F2CC" w14:textId="77777777" w:rsidR="00A97650" w:rsidRPr="00A97650" w:rsidRDefault="00A97650" w:rsidP="00A97650">
      <w:r w:rsidRPr="00A97650">
        <w:t xml:space="preserve">If unsure, </w:t>
      </w:r>
      <w:r w:rsidRPr="00A97650">
        <w:rPr>
          <w:b/>
          <w:bCs/>
        </w:rPr>
        <w:t>start with TurboTax</w:t>
      </w:r>
      <w:r w:rsidRPr="00A97650">
        <w:t>, and consult a CPA only if needed.</w:t>
      </w:r>
    </w:p>
    <w:p w14:paraId="3C6403D0" w14:textId="77777777" w:rsidR="009D3AE4" w:rsidRDefault="009D3AE4"/>
    <w:sectPr w:rsidR="009D3AE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C6B5" w14:textId="77777777" w:rsidR="00387F8D" w:rsidRDefault="00387F8D" w:rsidP="00BA1FE0">
      <w:pPr>
        <w:spacing w:after="0" w:line="240" w:lineRule="auto"/>
      </w:pPr>
      <w:r>
        <w:separator/>
      </w:r>
    </w:p>
  </w:endnote>
  <w:endnote w:type="continuationSeparator" w:id="0">
    <w:p w14:paraId="2101EA8C" w14:textId="77777777" w:rsidR="00387F8D" w:rsidRDefault="00387F8D" w:rsidP="00BA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30560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8EF8A5F" w14:textId="4E951BFA" w:rsidR="00BA1FE0" w:rsidRDefault="00BA1FE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58E7FE6" w14:textId="77777777" w:rsidR="00BA1FE0" w:rsidRDefault="00BA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8924D" w14:textId="77777777" w:rsidR="00387F8D" w:rsidRDefault="00387F8D" w:rsidP="00BA1FE0">
      <w:pPr>
        <w:spacing w:after="0" w:line="240" w:lineRule="auto"/>
      </w:pPr>
      <w:r>
        <w:separator/>
      </w:r>
    </w:p>
  </w:footnote>
  <w:footnote w:type="continuationSeparator" w:id="0">
    <w:p w14:paraId="3ADEA6CA" w14:textId="77777777" w:rsidR="00387F8D" w:rsidRDefault="00387F8D" w:rsidP="00BA1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CCAEB" w14:textId="4696CB5E" w:rsidR="00BA1FE0" w:rsidRDefault="00BA1FE0">
    <w:pPr>
      <w:pStyle w:val="Header"/>
    </w:pPr>
    <w:r>
      <w:t>Enter Balancing Rays LLC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D07DD"/>
    <w:multiLevelType w:val="multilevel"/>
    <w:tmpl w:val="D2A8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776C9"/>
    <w:multiLevelType w:val="multilevel"/>
    <w:tmpl w:val="9AE2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74E9A"/>
    <w:multiLevelType w:val="multilevel"/>
    <w:tmpl w:val="44EE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B5201"/>
    <w:multiLevelType w:val="multilevel"/>
    <w:tmpl w:val="8654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40CF4"/>
    <w:multiLevelType w:val="multilevel"/>
    <w:tmpl w:val="52808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350CB2"/>
    <w:multiLevelType w:val="multilevel"/>
    <w:tmpl w:val="70AA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605C18"/>
    <w:multiLevelType w:val="multilevel"/>
    <w:tmpl w:val="970C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165206"/>
    <w:multiLevelType w:val="multilevel"/>
    <w:tmpl w:val="E8D4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5A0D6C"/>
    <w:multiLevelType w:val="multilevel"/>
    <w:tmpl w:val="2972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6A36B9"/>
    <w:multiLevelType w:val="multilevel"/>
    <w:tmpl w:val="5070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D26809"/>
    <w:multiLevelType w:val="multilevel"/>
    <w:tmpl w:val="CD6A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878853">
    <w:abstractNumId w:val="7"/>
  </w:num>
  <w:num w:numId="2" w16cid:durableId="1952320369">
    <w:abstractNumId w:val="6"/>
  </w:num>
  <w:num w:numId="3" w16cid:durableId="1113789545">
    <w:abstractNumId w:val="3"/>
  </w:num>
  <w:num w:numId="4" w16cid:durableId="1565988841">
    <w:abstractNumId w:val="5"/>
  </w:num>
  <w:num w:numId="5" w16cid:durableId="282542655">
    <w:abstractNumId w:val="9"/>
  </w:num>
  <w:num w:numId="6" w16cid:durableId="1239244755">
    <w:abstractNumId w:val="2"/>
  </w:num>
  <w:num w:numId="7" w16cid:durableId="690641829">
    <w:abstractNumId w:val="10"/>
  </w:num>
  <w:num w:numId="8" w16cid:durableId="1149441287">
    <w:abstractNumId w:val="0"/>
  </w:num>
  <w:num w:numId="9" w16cid:durableId="756362816">
    <w:abstractNumId w:val="8"/>
  </w:num>
  <w:num w:numId="10" w16cid:durableId="1346400547">
    <w:abstractNumId w:val="1"/>
  </w:num>
  <w:num w:numId="11" w16cid:durableId="740254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50"/>
    <w:rsid w:val="000560AE"/>
    <w:rsid w:val="000647AC"/>
    <w:rsid w:val="000D5A11"/>
    <w:rsid w:val="000E2387"/>
    <w:rsid w:val="000E2AE0"/>
    <w:rsid w:val="000F29A8"/>
    <w:rsid w:val="000F78BB"/>
    <w:rsid w:val="00115D6B"/>
    <w:rsid w:val="001752A1"/>
    <w:rsid w:val="001A488F"/>
    <w:rsid w:val="001B63F8"/>
    <w:rsid w:val="001D0680"/>
    <w:rsid w:val="001E1228"/>
    <w:rsid w:val="001F1265"/>
    <w:rsid w:val="001F4ED2"/>
    <w:rsid w:val="00204AFE"/>
    <w:rsid w:val="00236908"/>
    <w:rsid w:val="0036561F"/>
    <w:rsid w:val="00365E99"/>
    <w:rsid w:val="003804EF"/>
    <w:rsid w:val="003807E0"/>
    <w:rsid w:val="00387F8D"/>
    <w:rsid w:val="00394502"/>
    <w:rsid w:val="004214A8"/>
    <w:rsid w:val="00422E55"/>
    <w:rsid w:val="004254E2"/>
    <w:rsid w:val="00461A9D"/>
    <w:rsid w:val="00485BDB"/>
    <w:rsid w:val="004862A0"/>
    <w:rsid w:val="00486B79"/>
    <w:rsid w:val="00532DB1"/>
    <w:rsid w:val="00543287"/>
    <w:rsid w:val="00590171"/>
    <w:rsid w:val="005B004A"/>
    <w:rsid w:val="005B5964"/>
    <w:rsid w:val="005C7014"/>
    <w:rsid w:val="005D123D"/>
    <w:rsid w:val="00606A1E"/>
    <w:rsid w:val="0065748D"/>
    <w:rsid w:val="00694445"/>
    <w:rsid w:val="006964B3"/>
    <w:rsid w:val="006D24F5"/>
    <w:rsid w:val="006E3C1E"/>
    <w:rsid w:val="006E5EEC"/>
    <w:rsid w:val="007770DD"/>
    <w:rsid w:val="007F6162"/>
    <w:rsid w:val="008223CE"/>
    <w:rsid w:val="00847B17"/>
    <w:rsid w:val="00870498"/>
    <w:rsid w:val="009037A8"/>
    <w:rsid w:val="009740C7"/>
    <w:rsid w:val="009B4524"/>
    <w:rsid w:val="009D3AE4"/>
    <w:rsid w:val="00A009D6"/>
    <w:rsid w:val="00A0728F"/>
    <w:rsid w:val="00A515CB"/>
    <w:rsid w:val="00A946DE"/>
    <w:rsid w:val="00A97650"/>
    <w:rsid w:val="00AA6652"/>
    <w:rsid w:val="00AB6874"/>
    <w:rsid w:val="00B6588E"/>
    <w:rsid w:val="00B707C3"/>
    <w:rsid w:val="00B766FC"/>
    <w:rsid w:val="00B957A1"/>
    <w:rsid w:val="00B971D6"/>
    <w:rsid w:val="00B97CC6"/>
    <w:rsid w:val="00BA1FE0"/>
    <w:rsid w:val="00BD13FB"/>
    <w:rsid w:val="00BD5D8E"/>
    <w:rsid w:val="00BE4370"/>
    <w:rsid w:val="00C22037"/>
    <w:rsid w:val="00C24C86"/>
    <w:rsid w:val="00C440B2"/>
    <w:rsid w:val="00C67A0F"/>
    <w:rsid w:val="00C76FE9"/>
    <w:rsid w:val="00CA7A60"/>
    <w:rsid w:val="00CC5E17"/>
    <w:rsid w:val="00CE6E9F"/>
    <w:rsid w:val="00D015C3"/>
    <w:rsid w:val="00D04567"/>
    <w:rsid w:val="00D37C87"/>
    <w:rsid w:val="00DD45E7"/>
    <w:rsid w:val="00E32E06"/>
    <w:rsid w:val="00E81A5C"/>
    <w:rsid w:val="00EB6718"/>
    <w:rsid w:val="00ED550E"/>
    <w:rsid w:val="00F21097"/>
    <w:rsid w:val="00F522C4"/>
    <w:rsid w:val="00F524D1"/>
    <w:rsid w:val="00F57DC5"/>
    <w:rsid w:val="00F839B3"/>
    <w:rsid w:val="00FD4BB2"/>
    <w:rsid w:val="00FE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1AC9A"/>
  <w15:chartTrackingRefBased/>
  <w15:docId w15:val="{E77FD284-7542-45FD-B19C-E88DDECC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6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6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6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6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6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6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6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6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6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6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6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76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6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1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FE0"/>
  </w:style>
  <w:style w:type="paragraph" w:styleId="Footer">
    <w:name w:val="footer"/>
    <w:basedOn w:val="Normal"/>
    <w:link w:val="FooterChar"/>
    <w:uiPriority w:val="99"/>
    <w:unhideWhenUsed/>
    <w:rsid w:val="00BA1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nbiz.or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iefiling.fincen.gov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loridarevenu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rs.gov/e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594</Words>
  <Characters>3276</Characters>
  <Application>Microsoft Office Word</Application>
  <DocSecurity>0</DocSecurity>
  <Lines>95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Sabourin</dc:creator>
  <cp:keywords/>
  <dc:description/>
  <cp:lastModifiedBy>Kimberly Sabourin</cp:lastModifiedBy>
  <cp:revision>2</cp:revision>
  <dcterms:created xsi:type="dcterms:W3CDTF">2025-12-16T17:09:00Z</dcterms:created>
  <dcterms:modified xsi:type="dcterms:W3CDTF">2025-12-16T17:09:00Z</dcterms:modified>
</cp:coreProperties>
</file>