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4BCE" w14:textId="1F514871" w:rsidR="00C529A6" w:rsidRPr="00DB0B1A" w:rsidRDefault="00183F89" w:rsidP="00C529A6">
      <w:pPr>
        <w:tabs>
          <w:tab w:val="left" w:pos="432"/>
        </w:tabs>
        <w:rPr>
          <w:b/>
          <w:bCs/>
          <w:sz w:val="40"/>
          <w:szCs w:val="40"/>
        </w:rPr>
      </w:pPr>
      <w:r w:rsidRPr="00DB0B1A">
        <w:rPr>
          <w:b/>
          <w:bCs/>
          <w:noProof/>
          <w:sz w:val="40"/>
          <w:szCs w:val="40"/>
        </w:rPr>
        <w:drawing>
          <wp:anchor distT="0" distB="0" distL="114300" distR="114300" simplePos="0" relativeHeight="251658240" behindDoc="0" locked="0" layoutInCell="1" allowOverlap="1" wp14:anchorId="0140CF2C" wp14:editId="17A2F66F">
            <wp:simplePos x="0" y="0"/>
            <wp:positionH relativeFrom="column">
              <wp:posOffset>3807460</wp:posOffset>
            </wp:positionH>
            <wp:positionV relativeFrom="paragraph">
              <wp:posOffset>0</wp:posOffset>
            </wp:positionV>
            <wp:extent cx="1916430" cy="1114425"/>
            <wp:effectExtent l="0" t="0" r="7620" b="9525"/>
            <wp:wrapThrough wrapText="bothSides">
              <wp:wrapPolygon edited="0">
                <wp:start x="0" y="0"/>
                <wp:lineTo x="0" y="21415"/>
                <wp:lineTo x="21471" y="21415"/>
                <wp:lineTo x="21471" y="0"/>
                <wp:lineTo x="0" y="0"/>
              </wp:wrapPolygon>
            </wp:wrapThrough>
            <wp:docPr id="125118961" name="Picture 1" descr="A logo with a gol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8961" name="Picture 1" descr="A logo with a gold let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6430" cy="1114425"/>
                    </a:xfrm>
                    <a:prstGeom prst="rect">
                      <a:avLst/>
                    </a:prstGeom>
                  </pic:spPr>
                </pic:pic>
              </a:graphicData>
            </a:graphic>
            <wp14:sizeRelH relativeFrom="margin">
              <wp14:pctWidth>0</wp14:pctWidth>
            </wp14:sizeRelH>
            <wp14:sizeRelV relativeFrom="margin">
              <wp14:pctHeight>0</wp14:pctHeight>
            </wp14:sizeRelV>
          </wp:anchor>
        </w:drawing>
      </w:r>
      <w:r w:rsidR="00C529A6" w:rsidRPr="00DB0B1A">
        <w:rPr>
          <w:b/>
          <w:bCs/>
          <w:sz w:val="40"/>
          <w:szCs w:val="40"/>
        </w:rPr>
        <w:t>Step-by-Step Guide: Biofeedback Therapy for Physical Trauma</w:t>
      </w:r>
    </w:p>
    <w:p w14:paraId="4AB3D586" w14:textId="77777777" w:rsidR="00DB0B1A" w:rsidRPr="009E4DB2" w:rsidRDefault="00DB0B1A" w:rsidP="00DB0B1A">
      <w:pPr>
        <w:spacing w:before="100" w:beforeAutospacing="1" w:after="100" w:afterAutospacing="1" w:line="240" w:lineRule="auto"/>
        <w:outlineLvl w:val="2"/>
        <w:rPr>
          <w:rFonts w:eastAsia="Times New Roman" w:cs="Times New Roman"/>
          <w:b/>
          <w:bCs/>
          <w:kern w:val="0"/>
          <w:sz w:val="40"/>
          <w:szCs w:val="40"/>
          <w14:ligatures w14:val="none"/>
        </w:rPr>
      </w:pPr>
      <w:bookmarkStart w:id="0" w:name="_Hlk202833064"/>
      <w:r>
        <w:rPr>
          <w:rFonts w:eastAsia="Times New Roman" w:cs="Times New Roman"/>
          <w:kern w:val="0"/>
          <w:sz w:val="24"/>
          <w:szCs w:val="24"/>
          <w14:ligatures w14:val="none"/>
        </w:rPr>
        <w:pict w14:anchorId="61172F01">
          <v:rect id="_x0000_i1040" style="width:0;height:1.5pt" o:hralign="center" o:hrstd="t" o:hr="t" fillcolor="#a0a0a0" stroked="f"/>
        </w:pict>
      </w:r>
    </w:p>
    <w:p w14:paraId="701345C7" w14:textId="77777777" w:rsidR="00DB0B1A" w:rsidRPr="009E4DB2" w:rsidRDefault="00DB0B1A" w:rsidP="00DB0B1A">
      <w:pPr>
        <w:spacing w:before="100" w:beforeAutospacing="1" w:after="100" w:afterAutospacing="1" w:line="240" w:lineRule="auto"/>
        <w:outlineLvl w:val="2"/>
        <w:rPr>
          <w:rFonts w:eastAsia="Times New Roman" w:cs="Times New Roman"/>
          <w:b/>
          <w:bCs/>
          <w:kern w:val="0"/>
          <w14:ligatures w14:val="none"/>
        </w:rPr>
      </w:pPr>
      <w:r w:rsidRPr="009E4DB2">
        <w:rPr>
          <w:rFonts w:eastAsia="Times New Roman" w:cs="Times New Roman"/>
          <w:b/>
          <w:bCs/>
          <w:kern w:val="0"/>
          <w14:ligatures w14:val="none"/>
        </w:rPr>
        <w:t>Disclaimer</w:t>
      </w:r>
    </w:p>
    <w:p w14:paraId="2E68C3CD" w14:textId="77777777" w:rsidR="00DB0B1A" w:rsidRPr="009E4DB2" w:rsidRDefault="00DB0B1A" w:rsidP="00DB0B1A">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The information provided in this training document by Enter Balancing Rays is intended for educational and informational purposes only. It is not a substitute for professional medical advice, diagnosis, or treatment. The methods, protocols, and recommendations discussed are based on biofeedback and holistic approaches, and results may vary depending on individual circumstances.</w:t>
      </w:r>
    </w:p>
    <w:p w14:paraId="042C6784" w14:textId="77777777" w:rsidR="00DB0B1A" w:rsidRPr="009E4DB2" w:rsidRDefault="00DB0B1A" w:rsidP="00DB0B1A">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By participating in this training or implementing the recommendations provided, you agree to assume full responsibility for your actions and outcomes. Enter Balancing Rays and its representatives are not liable for any direct, indirect, or consequential damage resulting from the use of the information presented.</w:t>
      </w:r>
      <w:r>
        <w:rPr>
          <w:rFonts w:eastAsia="Times New Roman" w:cs="Times New Roman"/>
          <w:kern w:val="0"/>
          <w:sz w:val="24"/>
          <w:szCs w:val="24"/>
          <w14:ligatures w14:val="none"/>
        </w:rPr>
        <w:pict w14:anchorId="51732DE0">
          <v:rect id="_x0000_i1041" style="width:0;height:1.5pt" o:hralign="center" o:hrstd="t" o:hr="t" fillcolor="#a0a0a0" stroked="f"/>
        </w:pict>
      </w:r>
    </w:p>
    <w:bookmarkEnd w:id="0"/>
    <w:p w14:paraId="0F42D9B5" w14:textId="02B94935" w:rsidR="00C529A6" w:rsidRPr="00C529A6" w:rsidRDefault="00C529A6" w:rsidP="00C529A6">
      <w:pPr>
        <w:tabs>
          <w:tab w:val="left" w:pos="432"/>
        </w:tabs>
      </w:pPr>
      <w:r w:rsidRPr="00C529A6">
        <w:t xml:space="preserve">This guide provides a structured approach to using biofeedback therapy for clients experiencing physical trauma—whether from </w:t>
      </w:r>
      <w:r w:rsidRPr="00C529A6">
        <w:rPr>
          <w:b/>
          <w:bCs/>
        </w:rPr>
        <w:t>recent injuries, surgeries, or chronic pain conditions</w:t>
      </w:r>
      <w:r w:rsidRPr="00C529A6">
        <w:t>.</w:t>
      </w:r>
    </w:p>
    <w:p w14:paraId="454CC11D" w14:textId="77777777" w:rsidR="00C529A6" w:rsidRPr="00C529A6" w:rsidRDefault="00000000" w:rsidP="00C529A6">
      <w:pPr>
        <w:tabs>
          <w:tab w:val="left" w:pos="432"/>
        </w:tabs>
      </w:pPr>
      <w:r>
        <w:pict w14:anchorId="0F9AE1ED">
          <v:rect id="_x0000_i1026" style="width:0;height:1.5pt" o:hralign="center" o:hrstd="t" o:hr="t" fillcolor="#a0a0a0" stroked="f"/>
        </w:pict>
      </w:r>
    </w:p>
    <w:p w14:paraId="2C9943B0" w14:textId="77777777" w:rsidR="00C529A6" w:rsidRPr="00C529A6" w:rsidRDefault="00C529A6" w:rsidP="00C529A6">
      <w:pPr>
        <w:tabs>
          <w:tab w:val="left" w:pos="432"/>
        </w:tabs>
        <w:rPr>
          <w:b/>
          <w:bCs/>
        </w:rPr>
      </w:pPr>
      <w:r w:rsidRPr="00C529A6">
        <w:rPr>
          <w:b/>
          <w:bCs/>
        </w:rPr>
        <w:t>1. Understanding the Layers of Trauma</w:t>
      </w:r>
    </w:p>
    <w:p w14:paraId="0EC67BBA" w14:textId="77777777" w:rsidR="00C529A6" w:rsidRPr="00C529A6" w:rsidRDefault="00C529A6" w:rsidP="00C529A6">
      <w:pPr>
        <w:tabs>
          <w:tab w:val="left" w:pos="432"/>
        </w:tabs>
      </w:pPr>
      <w:r w:rsidRPr="00C529A6">
        <w:t xml:space="preserve">Physical trauma may involve </w:t>
      </w:r>
      <w:r w:rsidRPr="00C529A6">
        <w:rPr>
          <w:b/>
          <w:bCs/>
        </w:rPr>
        <w:t>multiple layers of the body</w:t>
      </w:r>
      <w:r w:rsidRPr="00C529A6">
        <w:t>, such as:</w:t>
      </w:r>
      <w:r w:rsidRPr="00C529A6">
        <w:br/>
      </w:r>
      <w:r w:rsidRPr="00C529A6">
        <w:rPr>
          <w:rFonts w:ascii="Segoe UI Emoji" w:hAnsi="Segoe UI Emoji" w:cs="Segoe UI Emoji"/>
        </w:rPr>
        <w:t>✅</w:t>
      </w:r>
      <w:r w:rsidRPr="00C529A6">
        <w:t xml:space="preserve"> Skin (</w:t>
      </w:r>
      <w:r w:rsidRPr="00C529A6">
        <w:rPr>
          <w:b/>
          <w:bCs/>
        </w:rPr>
        <w:t>external damage, swelling, bruising</w:t>
      </w:r>
      <w:r w:rsidRPr="00C529A6">
        <w:t>)</w:t>
      </w:r>
      <w:r w:rsidRPr="00C529A6">
        <w:br/>
      </w:r>
      <w:r w:rsidRPr="00C529A6">
        <w:rPr>
          <w:rFonts w:ascii="Segoe UI Emoji" w:hAnsi="Segoe UI Emoji" w:cs="Segoe UI Emoji"/>
        </w:rPr>
        <w:t>✅</w:t>
      </w:r>
      <w:r w:rsidRPr="00C529A6">
        <w:t xml:space="preserve"> Muscles (</w:t>
      </w:r>
      <w:r w:rsidRPr="00C529A6">
        <w:rPr>
          <w:b/>
          <w:bCs/>
        </w:rPr>
        <w:t>strain, inflammation</w:t>
      </w:r>
      <w:r w:rsidRPr="00C529A6">
        <w:t>)</w:t>
      </w:r>
      <w:r w:rsidRPr="00C529A6">
        <w:br/>
      </w:r>
      <w:r w:rsidRPr="00C529A6">
        <w:rPr>
          <w:rFonts w:ascii="Segoe UI Emoji" w:hAnsi="Segoe UI Emoji" w:cs="Segoe UI Emoji"/>
        </w:rPr>
        <w:t>✅</w:t>
      </w:r>
      <w:r w:rsidRPr="00C529A6">
        <w:t xml:space="preserve"> Nerves (</w:t>
      </w:r>
      <w:r w:rsidRPr="00C529A6">
        <w:rPr>
          <w:b/>
          <w:bCs/>
        </w:rPr>
        <w:t>pain, shooting sensations, sensitivity</w:t>
      </w:r>
      <w:r w:rsidRPr="00C529A6">
        <w:t>)</w:t>
      </w:r>
      <w:r w:rsidRPr="00C529A6">
        <w:br/>
      </w:r>
      <w:r w:rsidRPr="00C529A6">
        <w:rPr>
          <w:rFonts w:ascii="Segoe UI Emoji" w:hAnsi="Segoe UI Emoji" w:cs="Segoe UI Emoji"/>
        </w:rPr>
        <w:t>✅</w:t>
      </w:r>
      <w:r w:rsidRPr="00C529A6">
        <w:t xml:space="preserve"> Cartilage (</w:t>
      </w:r>
      <w:r w:rsidRPr="00C529A6">
        <w:rPr>
          <w:b/>
          <w:bCs/>
        </w:rPr>
        <w:t>joint discomfort, prolonged stiffness</w:t>
      </w:r>
      <w:r w:rsidRPr="00C529A6">
        <w:t>)</w:t>
      </w:r>
      <w:r w:rsidRPr="00C529A6">
        <w:br/>
      </w:r>
      <w:r w:rsidRPr="00C529A6">
        <w:rPr>
          <w:rFonts w:ascii="Segoe UI Emoji" w:hAnsi="Segoe UI Emoji" w:cs="Segoe UI Emoji"/>
        </w:rPr>
        <w:t>✅</w:t>
      </w:r>
      <w:r w:rsidRPr="00C529A6">
        <w:t xml:space="preserve"> Bones (</w:t>
      </w:r>
      <w:r w:rsidRPr="00C529A6">
        <w:rPr>
          <w:b/>
          <w:bCs/>
        </w:rPr>
        <w:t>fractures, structural misalignment</w:t>
      </w:r>
      <w:r w:rsidRPr="00C529A6">
        <w:t>)</w:t>
      </w:r>
    </w:p>
    <w:p w14:paraId="6F85384E" w14:textId="77777777" w:rsidR="00C529A6" w:rsidRPr="00C529A6" w:rsidRDefault="00000000" w:rsidP="00C529A6">
      <w:pPr>
        <w:tabs>
          <w:tab w:val="left" w:pos="432"/>
        </w:tabs>
      </w:pPr>
      <w:r>
        <w:pict w14:anchorId="43DA05CF">
          <v:rect id="_x0000_i1027" style="width:0;height:1.5pt" o:hralign="center" o:hrstd="t" o:hr="t" fillcolor="#a0a0a0" stroked="f"/>
        </w:pict>
      </w:r>
    </w:p>
    <w:p w14:paraId="64CDE8D7" w14:textId="77777777" w:rsidR="00C529A6" w:rsidRPr="00C529A6" w:rsidRDefault="00C529A6" w:rsidP="00C529A6">
      <w:pPr>
        <w:tabs>
          <w:tab w:val="left" w:pos="432"/>
        </w:tabs>
        <w:rPr>
          <w:b/>
          <w:bCs/>
        </w:rPr>
      </w:pPr>
      <w:r w:rsidRPr="00C529A6">
        <w:rPr>
          <w:b/>
          <w:bCs/>
        </w:rPr>
        <w:t>2. Initial Scan &amp; Identification of Affected Areas</w:t>
      </w:r>
    </w:p>
    <w:p w14:paraId="4A6A7E82" w14:textId="77777777" w:rsidR="00C529A6" w:rsidRPr="00C529A6" w:rsidRDefault="00C529A6" w:rsidP="00C529A6">
      <w:pPr>
        <w:tabs>
          <w:tab w:val="left" w:pos="432"/>
        </w:tabs>
        <w:rPr>
          <w:b/>
          <w:bCs/>
        </w:rPr>
      </w:pPr>
      <w:r w:rsidRPr="00C529A6">
        <w:rPr>
          <w:b/>
          <w:bCs/>
        </w:rPr>
        <w:t>A. Locating the Trauma in Oberon Software</w:t>
      </w:r>
    </w:p>
    <w:p w14:paraId="72842B79" w14:textId="77777777" w:rsidR="00C529A6" w:rsidRPr="00C529A6" w:rsidRDefault="00C529A6" w:rsidP="00C529A6">
      <w:pPr>
        <w:numPr>
          <w:ilvl w:val="0"/>
          <w:numId w:val="31"/>
        </w:numPr>
        <w:tabs>
          <w:tab w:val="left" w:pos="432"/>
        </w:tabs>
      </w:pPr>
      <w:r w:rsidRPr="00C529A6">
        <w:rPr>
          <w:b/>
          <w:bCs/>
        </w:rPr>
        <w:t>Identify the location of the pain or trauma.</w:t>
      </w:r>
    </w:p>
    <w:p w14:paraId="5384B086" w14:textId="77777777" w:rsidR="00C529A6" w:rsidRPr="00C529A6" w:rsidRDefault="00C529A6" w:rsidP="00C529A6">
      <w:pPr>
        <w:numPr>
          <w:ilvl w:val="1"/>
          <w:numId w:val="31"/>
        </w:numPr>
        <w:tabs>
          <w:tab w:val="left" w:pos="432"/>
        </w:tabs>
      </w:pPr>
      <w:r w:rsidRPr="00C529A6">
        <w:t xml:space="preserve">If it's the face, check </w:t>
      </w:r>
      <w:r w:rsidRPr="00C529A6">
        <w:rPr>
          <w:b/>
          <w:bCs/>
        </w:rPr>
        <w:t>head longitude cross-sections (left/right).</w:t>
      </w:r>
    </w:p>
    <w:p w14:paraId="2474F05B" w14:textId="77777777" w:rsidR="00C529A6" w:rsidRPr="00C529A6" w:rsidRDefault="00C529A6" w:rsidP="00C529A6">
      <w:pPr>
        <w:numPr>
          <w:ilvl w:val="1"/>
          <w:numId w:val="31"/>
        </w:numPr>
        <w:tabs>
          <w:tab w:val="left" w:pos="432"/>
        </w:tabs>
      </w:pPr>
      <w:r w:rsidRPr="00C529A6">
        <w:t xml:space="preserve">For swelling: Check </w:t>
      </w:r>
      <w:r w:rsidRPr="00C529A6">
        <w:rPr>
          <w:b/>
          <w:bCs/>
        </w:rPr>
        <w:t>skin of the upper lip, cheek area, and facial skin.</w:t>
      </w:r>
    </w:p>
    <w:p w14:paraId="35358736" w14:textId="77777777" w:rsidR="00C529A6" w:rsidRPr="00C529A6" w:rsidRDefault="00C529A6" w:rsidP="00C529A6">
      <w:pPr>
        <w:numPr>
          <w:ilvl w:val="1"/>
          <w:numId w:val="31"/>
        </w:numPr>
        <w:tabs>
          <w:tab w:val="left" w:pos="432"/>
        </w:tabs>
      </w:pPr>
      <w:r w:rsidRPr="00C529A6">
        <w:t xml:space="preserve">For lower back pain: Scan </w:t>
      </w:r>
      <w:r w:rsidRPr="00C529A6">
        <w:rPr>
          <w:b/>
          <w:bCs/>
        </w:rPr>
        <w:t>lumbar, pelvic area, and lumbosacral plexus.</w:t>
      </w:r>
    </w:p>
    <w:p w14:paraId="6190E647" w14:textId="77777777" w:rsidR="00C529A6" w:rsidRPr="00C529A6" w:rsidRDefault="00C529A6" w:rsidP="00C529A6">
      <w:pPr>
        <w:numPr>
          <w:ilvl w:val="0"/>
          <w:numId w:val="31"/>
        </w:numPr>
        <w:tabs>
          <w:tab w:val="left" w:pos="432"/>
        </w:tabs>
      </w:pPr>
      <w:r w:rsidRPr="00C529A6">
        <w:rPr>
          <w:b/>
          <w:bCs/>
        </w:rPr>
        <w:lastRenderedPageBreak/>
        <w:t>Scan within the affected area:</w:t>
      </w:r>
    </w:p>
    <w:p w14:paraId="0EDF0C76" w14:textId="77777777" w:rsidR="00C529A6" w:rsidRPr="00C529A6" w:rsidRDefault="00C529A6" w:rsidP="00C529A6">
      <w:pPr>
        <w:numPr>
          <w:ilvl w:val="1"/>
          <w:numId w:val="31"/>
        </w:numPr>
        <w:tabs>
          <w:tab w:val="left" w:pos="432"/>
        </w:tabs>
      </w:pPr>
      <w:r w:rsidRPr="00C529A6">
        <w:rPr>
          <w:b/>
          <w:bCs/>
        </w:rPr>
        <w:t>Skin</w:t>
      </w:r>
      <w:r w:rsidRPr="00C529A6">
        <w:t xml:space="preserve"> (especially if there was surgery or an open wound).</w:t>
      </w:r>
    </w:p>
    <w:p w14:paraId="1DEDB61A" w14:textId="77777777" w:rsidR="00C529A6" w:rsidRPr="00C529A6" w:rsidRDefault="00C529A6" w:rsidP="00C529A6">
      <w:pPr>
        <w:numPr>
          <w:ilvl w:val="1"/>
          <w:numId w:val="31"/>
        </w:numPr>
        <w:tabs>
          <w:tab w:val="left" w:pos="432"/>
        </w:tabs>
      </w:pPr>
      <w:r w:rsidRPr="00C529A6">
        <w:rPr>
          <w:b/>
          <w:bCs/>
        </w:rPr>
        <w:t>Nerves within the skin and muscles.</w:t>
      </w:r>
    </w:p>
    <w:p w14:paraId="436FD5DE" w14:textId="77777777" w:rsidR="00C529A6" w:rsidRPr="00C529A6" w:rsidRDefault="00C529A6" w:rsidP="00C529A6">
      <w:pPr>
        <w:numPr>
          <w:ilvl w:val="1"/>
          <w:numId w:val="31"/>
        </w:numPr>
        <w:tabs>
          <w:tab w:val="left" w:pos="432"/>
        </w:tabs>
      </w:pPr>
      <w:r w:rsidRPr="00C529A6">
        <w:rPr>
          <w:b/>
          <w:bCs/>
        </w:rPr>
        <w:t>Muscle tissue</w:t>
      </w:r>
      <w:r w:rsidRPr="00C529A6">
        <w:t xml:space="preserve"> (to determine inflammation).</w:t>
      </w:r>
    </w:p>
    <w:p w14:paraId="346C77FF" w14:textId="77777777" w:rsidR="00C529A6" w:rsidRPr="00C529A6" w:rsidRDefault="00C529A6" w:rsidP="00C529A6">
      <w:pPr>
        <w:numPr>
          <w:ilvl w:val="1"/>
          <w:numId w:val="31"/>
        </w:numPr>
        <w:tabs>
          <w:tab w:val="left" w:pos="432"/>
        </w:tabs>
      </w:pPr>
      <w:r w:rsidRPr="00C529A6">
        <w:rPr>
          <w:b/>
          <w:bCs/>
        </w:rPr>
        <w:t>Cartilage</w:t>
      </w:r>
      <w:r w:rsidRPr="00C529A6">
        <w:t xml:space="preserve"> (especially for joint pain).</w:t>
      </w:r>
    </w:p>
    <w:p w14:paraId="40443D04" w14:textId="77777777" w:rsidR="00C529A6" w:rsidRPr="00C529A6" w:rsidRDefault="00C529A6" w:rsidP="00C529A6">
      <w:pPr>
        <w:numPr>
          <w:ilvl w:val="0"/>
          <w:numId w:val="31"/>
        </w:numPr>
        <w:tabs>
          <w:tab w:val="left" w:pos="432"/>
        </w:tabs>
      </w:pPr>
      <w:r w:rsidRPr="00C529A6">
        <w:rPr>
          <w:b/>
          <w:bCs/>
        </w:rPr>
        <w:t>Focus on Key Indicators:</w:t>
      </w:r>
    </w:p>
    <w:p w14:paraId="14E591F4" w14:textId="77777777" w:rsidR="00C529A6" w:rsidRPr="00C529A6" w:rsidRDefault="00C529A6" w:rsidP="00C529A6">
      <w:pPr>
        <w:numPr>
          <w:ilvl w:val="1"/>
          <w:numId w:val="31"/>
        </w:numPr>
        <w:tabs>
          <w:tab w:val="left" w:pos="432"/>
        </w:tabs>
      </w:pPr>
      <w:r w:rsidRPr="00C529A6">
        <w:rPr>
          <w:b/>
          <w:bCs/>
        </w:rPr>
        <w:t>Energy Levels:</w:t>
      </w:r>
      <w:r w:rsidRPr="00C529A6">
        <w:t xml:space="preserve"> Lower values indicate dysfunction.</w:t>
      </w:r>
    </w:p>
    <w:p w14:paraId="461D0CC4" w14:textId="77777777" w:rsidR="00C529A6" w:rsidRPr="00C529A6" w:rsidRDefault="00C529A6" w:rsidP="00C529A6">
      <w:pPr>
        <w:numPr>
          <w:ilvl w:val="1"/>
          <w:numId w:val="31"/>
        </w:numPr>
        <w:tabs>
          <w:tab w:val="left" w:pos="432"/>
        </w:tabs>
      </w:pPr>
      <w:r w:rsidRPr="00C529A6">
        <w:rPr>
          <w:b/>
          <w:bCs/>
        </w:rPr>
        <w:t>KOD (Coefficient of Optimal Dispersion):</w:t>
      </w:r>
      <w:r w:rsidRPr="00C529A6">
        <w:t xml:space="preserve"> Lower values show areas that need therapy.</w:t>
      </w:r>
    </w:p>
    <w:p w14:paraId="637F8DD9" w14:textId="77777777" w:rsidR="00C529A6" w:rsidRPr="00C529A6" w:rsidRDefault="00C529A6" w:rsidP="00C529A6">
      <w:pPr>
        <w:numPr>
          <w:ilvl w:val="1"/>
          <w:numId w:val="31"/>
        </w:numPr>
        <w:tabs>
          <w:tab w:val="left" w:pos="432"/>
        </w:tabs>
      </w:pPr>
      <w:r w:rsidRPr="00C529A6">
        <w:rPr>
          <w:b/>
          <w:bCs/>
        </w:rPr>
        <w:t>Shape Analysis:</w:t>
      </w:r>
      <w:r w:rsidRPr="00C529A6">
        <w:t xml:space="preserve"> Look for inflammation or degeneration patterns.</w:t>
      </w:r>
    </w:p>
    <w:p w14:paraId="2F71A516" w14:textId="77777777" w:rsidR="00C529A6" w:rsidRPr="00C529A6" w:rsidRDefault="00000000" w:rsidP="00C529A6">
      <w:pPr>
        <w:tabs>
          <w:tab w:val="left" w:pos="432"/>
        </w:tabs>
      </w:pPr>
      <w:r>
        <w:pict w14:anchorId="1E1D9F55">
          <v:rect id="_x0000_i1028" style="width:0;height:1.5pt" o:hralign="center" o:hrstd="t" o:hr="t" fillcolor="#a0a0a0" stroked="f"/>
        </w:pict>
      </w:r>
    </w:p>
    <w:p w14:paraId="35D6FC02" w14:textId="77777777" w:rsidR="00C529A6" w:rsidRPr="00C529A6" w:rsidRDefault="00C529A6" w:rsidP="00C529A6">
      <w:pPr>
        <w:tabs>
          <w:tab w:val="left" w:pos="432"/>
        </w:tabs>
        <w:rPr>
          <w:b/>
          <w:bCs/>
        </w:rPr>
      </w:pPr>
      <w:r w:rsidRPr="00C529A6">
        <w:rPr>
          <w:b/>
          <w:bCs/>
        </w:rPr>
        <w:t>3. Providing Immediate Pain &amp; Inflammation Relief</w:t>
      </w:r>
    </w:p>
    <w:p w14:paraId="138EA95A" w14:textId="77777777" w:rsidR="00C529A6" w:rsidRPr="00C529A6" w:rsidRDefault="00C529A6" w:rsidP="00C529A6">
      <w:pPr>
        <w:tabs>
          <w:tab w:val="left" w:pos="432"/>
        </w:tabs>
        <w:rPr>
          <w:b/>
          <w:bCs/>
        </w:rPr>
      </w:pPr>
      <w:r w:rsidRPr="00C529A6">
        <w:rPr>
          <w:b/>
          <w:bCs/>
        </w:rPr>
        <w:t>A. Using Allopathy for Pain Management</w:t>
      </w:r>
    </w:p>
    <w:p w14:paraId="6303A641" w14:textId="77777777" w:rsidR="00C529A6" w:rsidRPr="00C529A6" w:rsidRDefault="00C529A6" w:rsidP="00C529A6">
      <w:pPr>
        <w:numPr>
          <w:ilvl w:val="0"/>
          <w:numId w:val="32"/>
        </w:numPr>
        <w:tabs>
          <w:tab w:val="left" w:pos="432"/>
        </w:tabs>
      </w:pPr>
      <w:r w:rsidRPr="00C529A6">
        <w:rPr>
          <w:b/>
          <w:bCs/>
        </w:rPr>
        <w:t>Go to Analysis Page → Select Allopathy</w:t>
      </w:r>
    </w:p>
    <w:p w14:paraId="1E0DED2C" w14:textId="77777777" w:rsidR="00C529A6" w:rsidRPr="00C529A6" w:rsidRDefault="00C529A6" w:rsidP="00C529A6">
      <w:pPr>
        <w:numPr>
          <w:ilvl w:val="0"/>
          <w:numId w:val="32"/>
        </w:numPr>
        <w:tabs>
          <w:tab w:val="left" w:pos="432"/>
        </w:tabs>
      </w:pPr>
      <w:r w:rsidRPr="00C529A6">
        <w:rPr>
          <w:b/>
          <w:bCs/>
        </w:rPr>
        <w:t>Search &amp; Apply:</w:t>
      </w:r>
    </w:p>
    <w:p w14:paraId="1750777F" w14:textId="77777777" w:rsidR="00C529A6" w:rsidRPr="00C529A6" w:rsidRDefault="00C529A6" w:rsidP="00C529A6">
      <w:pPr>
        <w:numPr>
          <w:ilvl w:val="1"/>
          <w:numId w:val="32"/>
        </w:numPr>
        <w:tabs>
          <w:tab w:val="left" w:pos="432"/>
        </w:tabs>
      </w:pPr>
      <w:r w:rsidRPr="00C529A6">
        <w:rPr>
          <w:b/>
          <w:bCs/>
        </w:rPr>
        <w:t>Painkiller</w:t>
      </w:r>
      <w:r w:rsidRPr="00C529A6">
        <w:t xml:space="preserve"> (first line of relief).</w:t>
      </w:r>
    </w:p>
    <w:p w14:paraId="0504F3B2" w14:textId="77777777" w:rsidR="00C529A6" w:rsidRPr="00C529A6" w:rsidRDefault="00C529A6" w:rsidP="00C529A6">
      <w:pPr>
        <w:numPr>
          <w:ilvl w:val="1"/>
          <w:numId w:val="32"/>
        </w:numPr>
        <w:tabs>
          <w:tab w:val="left" w:pos="432"/>
        </w:tabs>
      </w:pPr>
      <w:r w:rsidRPr="00C529A6">
        <w:rPr>
          <w:b/>
          <w:bCs/>
        </w:rPr>
        <w:t>Anti-inflammatory</w:t>
      </w:r>
      <w:r w:rsidRPr="00C529A6">
        <w:t xml:space="preserve"> (reducing swelling).</w:t>
      </w:r>
    </w:p>
    <w:p w14:paraId="2A059BC1" w14:textId="77777777" w:rsidR="00C529A6" w:rsidRPr="00C529A6" w:rsidRDefault="00C529A6" w:rsidP="00C529A6">
      <w:pPr>
        <w:numPr>
          <w:ilvl w:val="1"/>
          <w:numId w:val="32"/>
        </w:numPr>
        <w:tabs>
          <w:tab w:val="left" w:pos="432"/>
        </w:tabs>
      </w:pPr>
      <w:r w:rsidRPr="00C529A6">
        <w:rPr>
          <w:b/>
          <w:bCs/>
        </w:rPr>
        <w:t>Nerve Pain Remedies</w:t>
      </w:r>
      <w:r w:rsidRPr="00C529A6">
        <w:t xml:space="preserve"> (for shooting pain, pinched nerves).</w:t>
      </w:r>
    </w:p>
    <w:p w14:paraId="3434F569" w14:textId="77777777" w:rsidR="00C529A6" w:rsidRPr="00C529A6" w:rsidRDefault="00C529A6" w:rsidP="00C529A6">
      <w:pPr>
        <w:numPr>
          <w:ilvl w:val="0"/>
          <w:numId w:val="32"/>
        </w:numPr>
        <w:tabs>
          <w:tab w:val="left" w:pos="432"/>
        </w:tabs>
      </w:pPr>
      <w:r w:rsidRPr="00C529A6">
        <w:rPr>
          <w:b/>
          <w:bCs/>
        </w:rPr>
        <w:t>Adjust Auto Model Settings</w:t>
      </w:r>
    </w:p>
    <w:p w14:paraId="6EB77CC2" w14:textId="77777777" w:rsidR="00C529A6" w:rsidRPr="00C529A6" w:rsidRDefault="00C529A6" w:rsidP="00C529A6">
      <w:pPr>
        <w:numPr>
          <w:ilvl w:val="1"/>
          <w:numId w:val="32"/>
        </w:numPr>
        <w:tabs>
          <w:tab w:val="left" w:pos="432"/>
        </w:tabs>
      </w:pPr>
      <w:r w:rsidRPr="00C529A6">
        <w:t xml:space="preserve">Click </w:t>
      </w:r>
      <w:r w:rsidRPr="00C529A6">
        <w:rPr>
          <w:b/>
          <w:bCs/>
        </w:rPr>
        <w:t>"Adjust All Auto Model"</w:t>
      </w:r>
      <w:r w:rsidRPr="00C529A6">
        <w:t xml:space="preserve"> to let Oberon select the most relevant remedies.</w:t>
      </w:r>
    </w:p>
    <w:p w14:paraId="103A007C" w14:textId="77777777" w:rsidR="00C529A6" w:rsidRPr="00C529A6" w:rsidRDefault="00C529A6" w:rsidP="00C529A6">
      <w:pPr>
        <w:numPr>
          <w:ilvl w:val="0"/>
          <w:numId w:val="32"/>
        </w:numPr>
        <w:tabs>
          <w:tab w:val="left" w:pos="432"/>
        </w:tabs>
      </w:pPr>
      <w:r w:rsidRPr="00C529A6">
        <w:rPr>
          <w:b/>
          <w:bCs/>
        </w:rPr>
        <w:t>Use a High Draw Count in Reprinter:</w:t>
      </w:r>
    </w:p>
    <w:p w14:paraId="1C315F01" w14:textId="77777777" w:rsidR="00C529A6" w:rsidRPr="00C529A6" w:rsidRDefault="00C529A6" w:rsidP="00C529A6">
      <w:pPr>
        <w:numPr>
          <w:ilvl w:val="1"/>
          <w:numId w:val="32"/>
        </w:numPr>
        <w:tabs>
          <w:tab w:val="left" w:pos="432"/>
        </w:tabs>
      </w:pPr>
      <w:r w:rsidRPr="00C529A6">
        <w:rPr>
          <w:b/>
          <w:bCs/>
        </w:rPr>
        <w:t>Mild pain:</w:t>
      </w:r>
      <w:r w:rsidRPr="00C529A6">
        <w:t xml:space="preserve"> Start at </w:t>
      </w:r>
      <w:r w:rsidRPr="00C529A6">
        <w:rPr>
          <w:b/>
          <w:bCs/>
        </w:rPr>
        <w:t>2,000+ RF.</w:t>
      </w:r>
    </w:p>
    <w:p w14:paraId="2D16678E" w14:textId="77777777" w:rsidR="00C529A6" w:rsidRPr="00C529A6" w:rsidRDefault="00C529A6" w:rsidP="00C529A6">
      <w:pPr>
        <w:numPr>
          <w:ilvl w:val="1"/>
          <w:numId w:val="32"/>
        </w:numPr>
        <w:tabs>
          <w:tab w:val="left" w:pos="432"/>
        </w:tabs>
      </w:pPr>
      <w:r w:rsidRPr="00C529A6">
        <w:rPr>
          <w:b/>
          <w:bCs/>
        </w:rPr>
        <w:t>Severe pain:</w:t>
      </w:r>
      <w:r w:rsidRPr="00C529A6">
        <w:t xml:space="preserve"> Increase </w:t>
      </w:r>
      <w:r w:rsidRPr="00C529A6">
        <w:rPr>
          <w:b/>
          <w:bCs/>
        </w:rPr>
        <w:t>to 5,000-15,000 RF.</w:t>
      </w:r>
    </w:p>
    <w:p w14:paraId="4F8F8348" w14:textId="77777777" w:rsidR="00C529A6" w:rsidRPr="00C529A6" w:rsidRDefault="00C529A6" w:rsidP="00C529A6">
      <w:pPr>
        <w:numPr>
          <w:ilvl w:val="1"/>
          <w:numId w:val="32"/>
        </w:numPr>
        <w:tabs>
          <w:tab w:val="left" w:pos="432"/>
        </w:tabs>
      </w:pPr>
      <w:r w:rsidRPr="00C529A6">
        <w:rPr>
          <w:b/>
          <w:bCs/>
        </w:rPr>
        <w:t>Chronic issues:</w:t>
      </w:r>
      <w:r w:rsidRPr="00C529A6">
        <w:t xml:space="preserve"> Consider wearable item or tincture.</w:t>
      </w:r>
    </w:p>
    <w:p w14:paraId="4FAC530C" w14:textId="77777777" w:rsidR="00C529A6" w:rsidRPr="00C529A6" w:rsidRDefault="00000000" w:rsidP="00C529A6">
      <w:pPr>
        <w:tabs>
          <w:tab w:val="left" w:pos="432"/>
        </w:tabs>
      </w:pPr>
      <w:r>
        <w:pict w14:anchorId="71763E24">
          <v:rect id="_x0000_i1029" style="width:0;height:1.5pt" o:hralign="center" o:hrstd="t" o:hr="t" fillcolor="#a0a0a0" stroked="f"/>
        </w:pict>
      </w:r>
    </w:p>
    <w:p w14:paraId="20FAD0CC" w14:textId="77777777" w:rsidR="00C529A6" w:rsidRPr="00C529A6" w:rsidRDefault="00C529A6" w:rsidP="00C529A6">
      <w:pPr>
        <w:tabs>
          <w:tab w:val="left" w:pos="432"/>
        </w:tabs>
        <w:rPr>
          <w:b/>
          <w:bCs/>
        </w:rPr>
      </w:pPr>
      <w:r w:rsidRPr="00C529A6">
        <w:rPr>
          <w:b/>
          <w:bCs/>
        </w:rPr>
        <w:t>4. Layering Therapy for Effective Healing</w:t>
      </w:r>
    </w:p>
    <w:p w14:paraId="5128E8FE" w14:textId="77777777" w:rsidR="00C529A6" w:rsidRPr="00C529A6" w:rsidRDefault="00C529A6" w:rsidP="00C529A6">
      <w:pPr>
        <w:tabs>
          <w:tab w:val="left" w:pos="432"/>
        </w:tabs>
        <w:rPr>
          <w:b/>
          <w:bCs/>
        </w:rPr>
      </w:pPr>
      <w:r w:rsidRPr="00C529A6">
        <w:rPr>
          <w:b/>
          <w:bCs/>
        </w:rPr>
        <w:t>A. Step-by-Step Therapy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3"/>
        <w:gridCol w:w="2313"/>
        <w:gridCol w:w="4814"/>
      </w:tblGrid>
      <w:tr w:rsidR="00C529A6" w:rsidRPr="00C529A6" w14:paraId="1313ECBB" w14:textId="77777777" w:rsidTr="00C529A6">
        <w:trPr>
          <w:tblHeader/>
          <w:tblCellSpacing w:w="15" w:type="dxa"/>
        </w:trPr>
        <w:tc>
          <w:tcPr>
            <w:tcW w:w="0" w:type="auto"/>
            <w:vAlign w:val="center"/>
            <w:hideMark/>
          </w:tcPr>
          <w:p w14:paraId="297F2BAC" w14:textId="77777777" w:rsidR="00C529A6" w:rsidRPr="00C529A6" w:rsidRDefault="00C529A6" w:rsidP="00C529A6">
            <w:pPr>
              <w:tabs>
                <w:tab w:val="left" w:pos="432"/>
              </w:tabs>
              <w:rPr>
                <w:b/>
                <w:bCs/>
              </w:rPr>
            </w:pPr>
            <w:r w:rsidRPr="00C529A6">
              <w:rPr>
                <w:b/>
                <w:bCs/>
              </w:rPr>
              <w:lastRenderedPageBreak/>
              <w:t>Step</w:t>
            </w:r>
          </w:p>
        </w:tc>
        <w:tc>
          <w:tcPr>
            <w:tcW w:w="0" w:type="auto"/>
            <w:vAlign w:val="center"/>
            <w:hideMark/>
          </w:tcPr>
          <w:p w14:paraId="0EBB1F55" w14:textId="77777777" w:rsidR="00C529A6" w:rsidRPr="00C529A6" w:rsidRDefault="00C529A6" w:rsidP="00C529A6">
            <w:pPr>
              <w:tabs>
                <w:tab w:val="left" w:pos="432"/>
              </w:tabs>
              <w:rPr>
                <w:b/>
                <w:bCs/>
              </w:rPr>
            </w:pPr>
            <w:r w:rsidRPr="00C529A6">
              <w:rPr>
                <w:b/>
                <w:bCs/>
              </w:rPr>
              <w:t>Therapy Focus</w:t>
            </w:r>
          </w:p>
        </w:tc>
        <w:tc>
          <w:tcPr>
            <w:tcW w:w="0" w:type="auto"/>
            <w:vAlign w:val="center"/>
            <w:hideMark/>
          </w:tcPr>
          <w:p w14:paraId="3BADBC0C" w14:textId="77777777" w:rsidR="00C529A6" w:rsidRPr="00C529A6" w:rsidRDefault="00C529A6" w:rsidP="00C529A6">
            <w:pPr>
              <w:tabs>
                <w:tab w:val="left" w:pos="432"/>
              </w:tabs>
              <w:rPr>
                <w:b/>
                <w:bCs/>
              </w:rPr>
            </w:pPr>
            <w:r w:rsidRPr="00C529A6">
              <w:rPr>
                <w:b/>
                <w:bCs/>
              </w:rPr>
              <w:t>Actions in Oberon</w:t>
            </w:r>
          </w:p>
        </w:tc>
      </w:tr>
      <w:tr w:rsidR="00C529A6" w:rsidRPr="00C529A6" w14:paraId="7E122565" w14:textId="77777777" w:rsidTr="00C529A6">
        <w:trPr>
          <w:tblCellSpacing w:w="15" w:type="dxa"/>
        </w:trPr>
        <w:tc>
          <w:tcPr>
            <w:tcW w:w="0" w:type="auto"/>
            <w:vAlign w:val="center"/>
            <w:hideMark/>
          </w:tcPr>
          <w:p w14:paraId="7E6D89A3" w14:textId="77777777" w:rsidR="00C529A6" w:rsidRPr="00C529A6" w:rsidRDefault="00C529A6" w:rsidP="00C529A6">
            <w:pPr>
              <w:tabs>
                <w:tab w:val="left" w:pos="432"/>
              </w:tabs>
            </w:pPr>
            <w:r w:rsidRPr="00C529A6">
              <w:rPr>
                <w:b/>
                <w:bCs/>
              </w:rPr>
              <w:t>1. Pain &amp; Swelling Relief</w:t>
            </w:r>
          </w:p>
        </w:tc>
        <w:tc>
          <w:tcPr>
            <w:tcW w:w="0" w:type="auto"/>
            <w:vAlign w:val="center"/>
            <w:hideMark/>
          </w:tcPr>
          <w:p w14:paraId="4B462BE6" w14:textId="77777777" w:rsidR="00C529A6" w:rsidRPr="00C529A6" w:rsidRDefault="00C529A6" w:rsidP="00C529A6">
            <w:pPr>
              <w:tabs>
                <w:tab w:val="left" w:pos="432"/>
              </w:tabs>
            </w:pPr>
            <w:r w:rsidRPr="00C529A6">
              <w:rPr>
                <w:b/>
                <w:bCs/>
              </w:rPr>
              <w:t>Nerve &amp; Skin Analysis</w:t>
            </w:r>
          </w:p>
        </w:tc>
        <w:tc>
          <w:tcPr>
            <w:tcW w:w="0" w:type="auto"/>
            <w:vAlign w:val="center"/>
            <w:hideMark/>
          </w:tcPr>
          <w:p w14:paraId="5E0EEFCB" w14:textId="77777777" w:rsidR="00C529A6" w:rsidRPr="00C529A6" w:rsidRDefault="00C529A6" w:rsidP="00C529A6">
            <w:pPr>
              <w:tabs>
                <w:tab w:val="left" w:pos="432"/>
              </w:tabs>
            </w:pPr>
            <w:r w:rsidRPr="00C529A6">
              <w:t xml:space="preserve">Use </w:t>
            </w:r>
            <w:r w:rsidRPr="00C529A6">
              <w:rPr>
                <w:b/>
                <w:bCs/>
              </w:rPr>
              <w:t>Allopathy for painkillers, anti-inflammatory, nerve pain relief.</w:t>
            </w:r>
          </w:p>
        </w:tc>
      </w:tr>
      <w:tr w:rsidR="00C529A6" w:rsidRPr="00C529A6" w14:paraId="1E750126" w14:textId="77777777" w:rsidTr="00C529A6">
        <w:trPr>
          <w:tblCellSpacing w:w="15" w:type="dxa"/>
        </w:trPr>
        <w:tc>
          <w:tcPr>
            <w:tcW w:w="0" w:type="auto"/>
            <w:vAlign w:val="center"/>
            <w:hideMark/>
          </w:tcPr>
          <w:p w14:paraId="19318E0D" w14:textId="77777777" w:rsidR="00C529A6" w:rsidRPr="00C529A6" w:rsidRDefault="00C529A6" w:rsidP="00C529A6">
            <w:pPr>
              <w:tabs>
                <w:tab w:val="left" w:pos="432"/>
              </w:tabs>
            </w:pPr>
            <w:r w:rsidRPr="00C529A6">
              <w:rPr>
                <w:b/>
                <w:bCs/>
              </w:rPr>
              <w:t>2. Infection Prevention</w:t>
            </w:r>
          </w:p>
        </w:tc>
        <w:tc>
          <w:tcPr>
            <w:tcW w:w="0" w:type="auto"/>
            <w:vAlign w:val="center"/>
            <w:hideMark/>
          </w:tcPr>
          <w:p w14:paraId="1D235407" w14:textId="77777777" w:rsidR="00C529A6" w:rsidRPr="00C529A6" w:rsidRDefault="00C529A6" w:rsidP="00C529A6">
            <w:pPr>
              <w:tabs>
                <w:tab w:val="left" w:pos="432"/>
              </w:tabs>
            </w:pPr>
            <w:r w:rsidRPr="00C529A6">
              <w:rPr>
                <w:b/>
                <w:bCs/>
              </w:rPr>
              <w:t>Bacterial/Fungal Scan</w:t>
            </w:r>
          </w:p>
        </w:tc>
        <w:tc>
          <w:tcPr>
            <w:tcW w:w="0" w:type="auto"/>
            <w:vAlign w:val="center"/>
            <w:hideMark/>
          </w:tcPr>
          <w:p w14:paraId="6F5B5912" w14:textId="4124F350" w:rsidR="00C529A6" w:rsidRPr="00C529A6" w:rsidRDefault="00C529A6" w:rsidP="00C529A6">
            <w:pPr>
              <w:tabs>
                <w:tab w:val="left" w:pos="432"/>
              </w:tabs>
            </w:pPr>
            <w:r w:rsidRPr="00C529A6">
              <w:t xml:space="preserve">Add </w:t>
            </w:r>
            <w:r>
              <w:t xml:space="preserve">“ANT” Topics – keyword search for </w:t>
            </w:r>
            <w:r w:rsidRPr="00C529A6">
              <w:t>remedies</w:t>
            </w:r>
            <w:r>
              <w:t>:</w:t>
            </w:r>
            <w:r w:rsidRPr="00C529A6">
              <w:t xml:space="preserve"> </w:t>
            </w:r>
            <w:r w:rsidRPr="00C529A6">
              <w:rPr>
                <w:b/>
                <w:bCs/>
              </w:rPr>
              <w:t>Bacteria, Mold, Fungus, Virus, and Helminth</w:t>
            </w:r>
            <w:r>
              <w:rPr>
                <w:b/>
                <w:bCs/>
              </w:rPr>
              <w:t xml:space="preserve"> (Add only the lowest dispersion remedies)</w:t>
            </w:r>
          </w:p>
        </w:tc>
      </w:tr>
      <w:tr w:rsidR="00C529A6" w:rsidRPr="00C529A6" w14:paraId="76BF5A8B" w14:textId="77777777" w:rsidTr="00C529A6">
        <w:trPr>
          <w:tblCellSpacing w:w="15" w:type="dxa"/>
        </w:trPr>
        <w:tc>
          <w:tcPr>
            <w:tcW w:w="0" w:type="auto"/>
            <w:vAlign w:val="center"/>
            <w:hideMark/>
          </w:tcPr>
          <w:p w14:paraId="09B9E128" w14:textId="77777777" w:rsidR="00C529A6" w:rsidRPr="00C529A6" w:rsidRDefault="00C529A6" w:rsidP="00C529A6">
            <w:pPr>
              <w:tabs>
                <w:tab w:val="left" w:pos="432"/>
              </w:tabs>
            </w:pPr>
            <w:r w:rsidRPr="00C529A6">
              <w:rPr>
                <w:b/>
                <w:bCs/>
              </w:rPr>
              <w:t>3. Deep Tissue Healing</w:t>
            </w:r>
          </w:p>
        </w:tc>
        <w:tc>
          <w:tcPr>
            <w:tcW w:w="0" w:type="auto"/>
            <w:vAlign w:val="center"/>
            <w:hideMark/>
          </w:tcPr>
          <w:p w14:paraId="3AFF608C" w14:textId="77777777" w:rsidR="00C529A6" w:rsidRPr="00C529A6" w:rsidRDefault="00C529A6" w:rsidP="00C529A6">
            <w:pPr>
              <w:tabs>
                <w:tab w:val="left" w:pos="432"/>
              </w:tabs>
            </w:pPr>
            <w:r w:rsidRPr="00C529A6">
              <w:rPr>
                <w:b/>
                <w:bCs/>
              </w:rPr>
              <w:t>Muscles, Cartilage, and Bone Healing</w:t>
            </w:r>
          </w:p>
        </w:tc>
        <w:tc>
          <w:tcPr>
            <w:tcW w:w="0" w:type="auto"/>
            <w:vAlign w:val="center"/>
            <w:hideMark/>
          </w:tcPr>
          <w:p w14:paraId="7227AA5B" w14:textId="77777777" w:rsidR="00C529A6" w:rsidRPr="00C529A6" w:rsidRDefault="00C529A6" w:rsidP="00C529A6">
            <w:pPr>
              <w:tabs>
                <w:tab w:val="left" w:pos="432"/>
              </w:tabs>
            </w:pPr>
            <w:r w:rsidRPr="00C529A6">
              <w:t xml:space="preserve">Scan and apply remedies for </w:t>
            </w:r>
            <w:r w:rsidRPr="00C529A6">
              <w:rPr>
                <w:b/>
                <w:bCs/>
              </w:rPr>
              <w:t>muscles, nerves, and joints.</w:t>
            </w:r>
          </w:p>
        </w:tc>
      </w:tr>
      <w:tr w:rsidR="00C529A6" w:rsidRPr="00C529A6" w14:paraId="60A20B85" w14:textId="77777777" w:rsidTr="00C529A6">
        <w:trPr>
          <w:tblCellSpacing w:w="15" w:type="dxa"/>
        </w:trPr>
        <w:tc>
          <w:tcPr>
            <w:tcW w:w="0" w:type="auto"/>
            <w:vAlign w:val="center"/>
            <w:hideMark/>
          </w:tcPr>
          <w:p w14:paraId="26017F82" w14:textId="77777777" w:rsidR="00C529A6" w:rsidRPr="00C529A6" w:rsidRDefault="00C529A6" w:rsidP="00C529A6">
            <w:pPr>
              <w:tabs>
                <w:tab w:val="left" w:pos="432"/>
              </w:tabs>
            </w:pPr>
            <w:r w:rsidRPr="00C529A6">
              <w:rPr>
                <w:b/>
                <w:bCs/>
              </w:rPr>
              <w:t>4. Hydration Support</w:t>
            </w:r>
          </w:p>
        </w:tc>
        <w:tc>
          <w:tcPr>
            <w:tcW w:w="0" w:type="auto"/>
            <w:vAlign w:val="center"/>
            <w:hideMark/>
          </w:tcPr>
          <w:p w14:paraId="22855F31" w14:textId="77777777" w:rsidR="00C529A6" w:rsidRPr="00C529A6" w:rsidRDefault="00C529A6" w:rsidP="00C529A6">
            <w:pPr>
              <w:tabs>
                <w:tab w:val="left" w:pos="432"/>
              </w:tabs>
            </w:pPr>
            <w:r w:rsidRPr="00C529A6">
              <w:rPr>
                <w:b/>
                <w:bCs/>
              </w:rPr>
              <w:t>Cellular Hydration &amp; Organ Function</w:t>
            </w:r>
          </w:p>
        </w:tc>
        <w:tc>
          <w:tcPr>
            <w:tcW w:w="0" w:type="auto"/>
            <w:vAlign w:val="center"/>
            <w:hideMark/>
          </w:tcPr>
          <w:p w14:paraId="71A1A0C8" w14:textId="77777777" w:rsidR="00C529A6" w:rsidRPr="00C529A6" w:rsidRDefault="00C529A6" w:rsidP="00C529A6">
            <w:pPr>
              <w:tabs>
                <w:tab w:val="left" w:pos="432"/>
              </w:tabs>
            </w:pPr>
            <w:r w:rsidRPr="00C529A6">
              <w:t xml:space="preserve">Look for </w:t>
            </w:r>
            <w:r w:rsidRPr="00C529A6">
              <w:rPr>
                <w:b/>
                <w:bCs/>
              </w:rPr>
              <w:t>Hemoglobin &amp; Hydration markers.</w:t>
            </w:r>
          </w:p>
        </w:tc>
      </w:tr>
      <w:tr w:rsidR="00C529A6" w:rsidRPr="00C529A6" w14:paraId="4DA1AED4" w14:textId="77777777" w:rsidTr="00C529A6">
        <w:trPr>
          <w:tblCellSpacing w:w="15" w:type="dxa"/>
        </w:trPr>
        <w:tc>
          <w:tcPr>
            <w:tcW w:w="0" w:type="auto"/>
            <w:vAlign w:val="center"/>
            <w:hideMark/>
          </w:tcPr>
          <w:p w14:paraId="43A0D8B0" w14:textId="77777777" w:rsidR="00C529A6" w:rsidRPr="00C529A6" w:rsidRDefault="00C529A6" w:rsidP="00C529A6">
            <w:pPr>
              <w:tabs>
                <w:tab w:val="left" w:pos="432"/>
              </w:tabs>
            </w:pPr>
            <w:r w:rsidRPr="00C529A6">
              <w:rPr>
                <w:b/>
                <w:bCs/>
              </w:rPr>
              <w:t>5. Constipation &amp; Organ Support</w:t>
            </w:r>
            <w:r w:rsidRPr="00C529A6">
              <w:t xml:space="preserve"> </w:t>
            </w:r>
            <w:r w:rsidRPr="00C529A6">
              <w:rPr>
                <w:i/>
                <w:iCs/>
              </w:rPr>
              <w:t>(if needed)</w:t>
            </w:r>
          </w:p>
        </w:tc>
        <w:tc>
          <w:tcPr>
            <w:tcW w:w="0" w:type="auto"/>
            <w:vAlign w:val="center"/>
            <w:hideMark/>
          </w:tcPr>
          <w:p w14:paraId="0CA5BCF2" w14:textId="77777777" w:rsidR="00C529A6" w:rsidRPr="00C529A6" w:rsidRDefault="00C529A6" w:rsidP="00C529A6">
            <w:pPr>
              <w:tabs>
                <w:tab w:val="left" w:pos="432"/>
              </w:tabs>
            </w:pPr>
            <w:r w:rsidRPr="00C529A6">
              <w:rPr>
                <w:b/>
                <w:bCs/>
              </w:rPr>
              <w:t>Gallbladder, Digestive Tract, Liver</w:t>
            </w:r>
          </w:p>
        </w:tc>
        <w:tc>
          <w:tcPr>
            <w:tcW w:w="0" w:type="auto"/>
            <w:vAlign w:val="center"/>
            <w:hideMark/>
          </w:tcPr>
          <w:p w14:paraId="4D4E3DB2" w14:textId="2B893122" w:rsidR="00C529A6" w:rsidRPr="00C529A6" w:rsidRDefault="00C529A6" w:rsidP="00C529A6">
            <w:pPr>
              <w:tabs>
                <w:tab w:val="left" w:pos="432"/>
              </w:tabs>
            </w:pPr>
            <w:r w:rsidRPr="00C529A6">
              <w:t xml:space="preserve">Run remedies for </w:t>
            </w:r>
            <w:r w:rsidRPr="00C529A6">
              <w:rPr>
                <w:b/>
                <w:bCs/>
              </w:rPr>
              <w:t>gut motility, hydration, and enzyme support</w:t>
            </w:r>
            <w:r>
              <w:rPr>
                <w:b/>
                <w:bCs/>
              </w:rPr>
              <w:t xml:space="preserve"> (Key word search hydration and constipation)</w:t>
            </w:r>
          </w:p>
        </w:tc>
      </w:tr>
    </w:tbl>
    <w:p w14:paraId="4EBCDAB3" w14:textId="77777777" w:rsidR="00C529A6" w:rsidRPr="00C529A6" w:rsidRDefault="00000000" w:rsidP="00C529A6">
      <w:pPr>
        <w:tabs>
          <w:tab w:val="left" w:pos="432"/>
        </w:tabs>
      </w:pPr>
      <w:r>
        <w:pict w14:anchorId="603AE91B">
          <v:rect id="_x0000_i1030" style="width:0;height:1.5pt" o:hralign="center" o:hrstd="t" o:hr="t" fillcolor="#a0a0a0" stroked="f"/>
        </w:pict>
      </w:r>
    </w:p>
    <w:p w14:paraId="3E1EDD25" w14:textId="76D3680E" w:rsidR="00C529A6" w:rsidRPr="00C529A6" w:rsidRDefault="00C529A6" w:rsidP="00C529A6">
      <w:pPr>
        <w:tabs>
          <w:tab w:val="left" w:pos="432"/>
        </w:tabs>
        <w:rPr>
          <w:b/>
          <w:bCs/>
        </w:rPr>
      </w:pPr>
      <w:r w:rsidRPr="00C529A6">
        <w:rPr>
          <w:b/>
          <w:bCs/>
        </w:rPr>
        <w:t>5. Finalizing the Therapy &amp; Recommendations</w:t>
      </w:r>
    </w:p>
    <w:p w14:paraId="41169F4C" w14:textId="77777777" w:rsidR="00C529A6" w:rsidRPr="00C529A6" w:rsidRDefault="00C529A6" w:rsidP="00C529A6">
      <w:pPr>
        <w:tabs>
          <w:tab w:val="left" w:pos="432"/>
        </w:tabs>
        <w:rPr>
          <w:b/>
          <w:bCs/>
        </w:rPr>
      </w:pPr>
      <w:r w:rsidRPr="00C529A6">
        <w:rPr>
          <w:b/>
          <w:bCs/>
        </w:rPr>
        <w:t>A. Completing the Reprinter Therapy</w:t>
      </w:r>
    </w:p>
    <w:p w14:paraId="1BE9EBB2" w14:textId="77777777" w:rsidR="00C529A6" w:rsidRPr="00C529A6" w:rsidRDefault="00C529A6" w:rsidP="00C529A6">
      <w:pPr>
        <w:numPr>
          <w:ilvl w:val="0"/>
          <w:numId w:val="33"/>
        </w:numPr>
        <w:tabs>
          <w:tab w:val="left" w:pos="432"/>
        </w:tabs>
      </w:pPr>
      <w:r w:rsidRPr="00C529A6">
        <w:rPr>
          <w:b/>
          <w:bCs/>
        </w:rPr>
        <w:t>Run therapy 2-3 times per day</w:t>
      </w:r>
      <w:r w:rsidRPr="00C529A6">
        <w:t xml:space="preserve"> for </w:t>
      </w:r>
      <w:r w:rsidRPr="00C529A6">
        <w:rPr>
          <w:b/>
          <w:bCs/>
        </w:rPr>
        <w:t>acute pain relief</w:t>
      </w:r>
      <w:r w:rsidRPr="00C529A6">
        <w:t>.</w:t>
      </w:r>
    </w:p>
    <w:p w14:paraId="7803D145" w14:textId="1F1B69C0" w:rsidR="00C529A6" w:rsidRDefault="00C529A6" w:rsidP="00C529A6">
      <w:pPr>
        <w:numPr>
          <w:ilvl w:val="0"/>
          <w:numId w:val="33"/>
        </w:numPr>
        <w:tabs>
          <w:tab w:val="left" w:pos="432"/>
        </w:tabs>
      </w:pPr>
      <w:r w:rsidRPr="00C529A6">
        <w:t xml:space="preserve">Use </w:t>
      </w:r>
      <w:r w:rsidRPr="00C529A6">
        <w:rPr>
          <w:b/>
          <w:bCs/>
        </w:rPr>
        <w:t>wearable items</w:t>
      </w:r>
      <w:r>
        <w:rPr>
          <w:b/>
          <w:bCs/>
        </w:rPr>
        <w:t>, wax, loctions</w:t>
      </w:r>
      <w:r w:rsidRPr="00C529A6">
        <w:rPr>
          <w:b/>
          <w:bCs/>
        </w:rPr>
        <w:t xml:space="preserve"> or tinctures</w:t>
      </w:r>
      <w:r w:rsidRPr="00C529A6">
        <w:t xml:space="preserve"> for </w:t>
      </w:r>
      <w:r w:rsidRPr="00C529A6">
        <w:rPr>
          <w:b/>
          <w:bCs/>
        </w:rPr>
        <w:t>longer-lasting effects</w:t>
      </w:r>
      <w:r w:rsidRPr="00C529A6">
        <w:t>.</w:t>
      </w:r>
    </w:p>
    <w:p w14:paraId="6CC6FAE4" w14:textId="12423DBF" w:rsidR="003037BB" w:rsidRPr="003037BB" w:rsidRDefault="003037BB" w:rsidP="00C529A6">
      <w:pPr>
        <w:numPr>
          <w:ilvl w:val="0"/>
          <w:numId w:val="33"/>
        </w:numPr>
        <w:tabs>
          <w:tab w:val="left" w:pos="432"/>
        </w:tabs>
        <w:rPr>
          <w:b/>
          <w:bCs/>
        </w:rPr>
      </w:pPr>
      <w:r w:rsidRPr="003037BB">
        <w:rPr>
          <w:b/>
          <w:bCs/>
          <w:highlight w:val="yellow"/>
        </w:rPr>
        <w:t xml:space="preserve">IMPORTANT TIP: </w:t>
      </w:r>
      <w:r>
        <w:rPr>
          <w:b/>
          <w:bCs/>
          <w:highlight w:val="yellow"/>
        </w:rPr>
        <w:t>RF remedy preparation holds the strongest potency for a remedy.</w:t>
      </w:r>
      <w:r w:rsidRPr="003037BB">
        <w:rPr>
          <w:b/>
          <w:bCs/>
        </w:rPr>
        <w:t xml:space="preserve"> </w:t>
      </w:r>
      <w:r w:rsidRPr="003037BB">
        <w:t xml:space="preserve">If the client is </w:t>
      </w:r>
      <w:r>
        <w:t xml:space="preserve">in severe </w:t>
      </w:r>
      <w:proofErr w:type="gramStart"/>
      <w:r>
        <w:t>pain</w:t>
      </w:r>
      <w:proofErr w:type="gramEnd"/>
      <w:r>
        <w:t xml:space="preserve"> you may have to continue RF therapy even if you created the remedy using another modality (</w:t>
      </w:r>
      <w:proofErr w:type="spellStart"/>
      <w:r>
        <w:t>ie</w:t>
      </w:r>
      <w:proofErr w:type="spellEnd"/>
      <w:r>
        <w:t>. Wax, lotion, cream, wearable item, or tincture).</w:t>
      </w:r>
    </w:p>
    <w:p w14:paraId="5CAF6737" w14:textId="776D98E2" w:rsidR="003037BB" w:rsidRPr="003037BB" w:rsidRDefault="003037BB" w:rsidP="003037BB">
      <w:pPr>
        <w:numPr>
          <w:ilvl w:val="1"/>
          <w:numId w:val="33"/>
        </w:numPr>
        <w:tabs>
          <w:tab w:val="left" w:pos="432"/>
        </w:tabs>
        <w:rPr>
          <w:b/>
          <w:bCs/>
        </w:rPr>
      </w:pPr>
      <w:r>
        <w:rPr>
          <w:b/>
          <w:bCs/>
        </w:rPr>
        <w:t xml:space="preserve">RF </w:t>
      </w:r>
      <w:r>
        <w:t>remedy should be every 3-4 hours until the client states they do not have any discomfort.</w:t>
      </w:r>
    </w:p>
    <w:p w14:paraId="45803A74" w14:textId="77777777" w:rsidR="00C529A6" w:rsidRPr="00C529A6" w:rsidRDefault="00C529A6" w:rsidP="00C529A6">
      <w:pPr>
        <w:tabs>
          <w:tab w:val="left" w:pos="432"/>
        </w:tabs>
        <w:rPr>
          <w:b/>
          <w:bCs/>
        </w:rPr>
      </w:pPr>
      <w:r w:rsidRPr="00C529A6">
        <w:rPr>
          <w:b/>
          <w:bCs/>
        </w:rPr>
        <w:t>B. Delaying Metatherapy</w:t>
      </w:r>
    </w:p>
    <w:p w14:paraId="634F4DAE" w14:textId="0FFEF8AD" w:rsidR="00C529A6" w:rsidRPr="00C529A6" w:rsidRDefault="00C529A6" w:rsidP="00C529A6">
      <w:pPr>
        <w:numPr>
          <w:ilvl w:val="0"/>
          <w:numId w:val="34"/>
        </w:numPr>
        <w:tabs>
          <w:tab w:val="left" w:pos="432"/>
        </w:tabs>
      </w:pPr>
      <w:r w:rsidRPr="00C529A6">
        <w:rPr>
          <w:b/>
          <w:bCs/>
        </w:rPr>
        <w:t>DO NOT run Metatherapy immediately</w:t>
      </w:r>
      <w:r w:rsidRPr="00C529A6">
        <w:t xml:space="preserve"> after </w:t>
      </w:r>
      <w:r>
        <w:t>remedy preparation</w:t>
      </w:r>
      <w:r w:rsidRPr="00C529A6">
        <w:t>.</w:t>
      </w:r>
    </w:p>
    <w:p w14:paraId="7463E85F" w14:textId="77777777" w:rsidR="00C529A6" w:rsidRPr="00C529A6" w:rsidRDefault="00C529A6" w:rsidP="00C529A6">
      <w:pPr>
        <w:numPr>
          <w:ilvl w:val="0"/>
          <w:numId w:val="34"/>
        </w:numPr>
        <w:tabs>
          <w:tab w:val="left" w:pos="432"/>
        </w:tabs>
      </w:pPr>
      <w:r w:rsidRPr="00C529A6">
        <w:t xml:space="preserve">Wait </w:t>
      </w:r>
      <w:r w:rsidRPr="00C529A6">
        <w:rPr>
          <w:b/>
          <w:bCs/>
        </w:rPr>
        <w:t>4+ hours</w:t>
      </w:r>
      <w:r w:rsidRPr="00C529A6">
        <w:t xml:space="preserve"> before introducing Metatherapy for </w:t>
      </w:r>
      <w:r w:rsidRPr="00C529A6">
        <w:rPr>
          <w:b/>
          <w:bCs/>
        </w:rPr>
        <w:t>long-term repair</w:t>
      </w:r>
      <w:r w:rsidRPr="00C529A6">
        <w:t>.</w:t>
      </w:r>
    </w:p>
    <w:p w14:paraId="37D66E63" w14:textId="77777777" w:rsidR="00C529A6" w:rsidRPr="00C529A6" w:rsidRDefault="00C529A6" w:rsidP="00C529A6">
      <w:pPr>
        <w:numPr>
          <w:ilvl w:val="0"/>
          <w:numId w:val="34"/>
        </w:numPr>
        <w:tabs>
          <w:tab w:val="left" w:pos="432"/>
        </w:tabs>
      </w:pPr>
      <w:r w:rsidRPr="00C529A6">
        <w:t xml:space="preserve">Metatherapy should be used </w:t>
      </w:r>
      <w:r w:rsidRPr="00C529A6">
        <w:rPr>
          <w:b/>
          <w:bCs/>
        </w:rPr>
        <w:t>after initial pain relief has been achieved</w:t>
      </w:r>
      <w:r w:rsidRPr="00C529A6">
        <w:t>.</w:t>
      </w:r>
    </w:p>
    <w:p w14:paraId="385598C4" w14:textId="77777777" w:rsidR="00C529A6" w:rsidRPr="00C529A6" w:rsidRDefault="00000000" w:rsidP="00C529A6">
      <w:pPr>
        <w:tabs>
          <w:tab w:val="left" w:pos="432"/>
        </w:tabs>
      </w:pPr>
      <w:r>
        <w:pict w14:anchorId="4F0D9EBA">
          <v:rect id="_x0000_i1031" style="width:0;height:1.5pt" o:hralign="center" o:hrstd="t" o:hr="t" fillcolor="#a0a0a0" stroked="f"/>
        </w:pict>
      </w:r>
    </w:p>
    <w:p w14:paraId="46D27803" w14:textId="77777777" w:rsidR="00C529A6" w:rsidRPr="00C529A6" w:rsidRDefault="00C529A6" w:rsidP="00C529A6">
      <w:pPr>
        <w:tabs>
          <w:tab w:val="left" w:pos="432"/>
        </w:tabs>
        <w:rPr>
          <w:b/>
          <w:bCs/>
        </w:rPr>
      </w:pPr>
      <w:r w:rsidRPr="00C529A6">
        <w:rPr>
          <w:b/>
          <w:bCs/>
        </w:rPr>
        <w:t>6. Special Considerations for Chronic &amp; Post-Surgical Patients</w:t>
      </w:r>
    </w:p>
    <w:p w14:paraId="1352D8A5" w14:textId="72A534CA" w:rsidR="00C529A6" w:rsidRPr="00C529A6" w:rsidRDefault="00C529A6" w:rsidP="00C529A6">
      <w:pPr>
        <w:tabs>
          <w:tab w:val="left" w:pos="432"/>
        </w:tabs>
      </w:pPr>
      <w:r w:rsidRPr="00C529A6">
        <w:t xml:space="preserve">For </w:t>
      </w:r>
      <w:r w:rsidRPr="00C529A6">
        <w:rPr>
          <w:b/>
          <w:bCs/>
        </w:rPr>
        <w:t>long-term nerve pain</w:t>
      </w:r>
      <w:r w:rsidRPr="00C529A6">
        <w:t xml:space="preserve">: Focus on </w:t>
      </w:r>
      <w:r w:rsidRPr="00C529A6">
        <w:rPr>
          <w:b/>
          <w:bCs/>
        </w:rPr>
        <w:t>nervous system therapies &amp; energy balance.</w:t>
      </w:r>
      <w:r w:rsidRPr="00C529A6">
        <w:br/>
        <w:t xml:space="preserve">For </w:t>
      </w:r>
      <w:r w:rsidRPr="00C529A6">
        <w:rPr>
          <w:b/>
          <w:bCs/>
        </w:rPr>
        <w:t>post-surgery recovery</w:t>
      </w:r>
      <w:r w:rsidRPr="00C529A6">
        <w:t xml:space="preserve">: Prioritize </w:t>
      </w:r>
      <w:r w:rsidRPr="00C529A6">
        <w:rPr>
          <w:b/>
          <w:bCs/>
        </w:rPr>
        <w:t>skin healing, pain relief, and hydration.</w:t>
      </w:r>
      <w:r w:rsidRPr="00C529A6">
        <w:br/>
      </w:r>
      <w:r w:rsidRPr="00C529A6">
        <w:lastRenderedPageBreak/>
        <w:t xml:space="preserve">For </w:t>
      </w:r>
      <w:r w:rsidRPr="00C529A6">
        <w:rPr>
          <w:b/>
          <w:bCs/>
        </w:rPr>
        <w:t>chronic pain patients</w:t>
      </w:r>
      <w:r w:rsidRPr="00C529A6">
        <w:t xml:space="preserve">: Offer </w:t>
      </w:r>
      <w:r w:rsidRPr="00C529A6">
        <w:rPr>
          <w:b/>
          <w:bCs/>
        </w:rPr>
        <w:t>layered therapy over multiple sessions.</w:t>
      </w:r>
      <w:r w:rsidRPr="00C529A6">
        <w:br/>
        <w:t xml:space="preserve">If </w:t>
      </w:r>
      <w:r w:rsidRPr="00C529A6">
        <w:rPr>
          <w:b/>
          <w:bCs/>
        </w:rPr>
        <w:t>constipation is an issue</w:t>
      </w:r>
      <w:r w:rsidRPr="00C529A6">
        <w:t xml:space="preserve">: Check </w:t>
      </w:r>
      <w:r w:rsidRPr="00C529A6">
        <w:rPr>
          <w:b/>
          <w:bCs/>
        </w:rPr>
        <w:t>hydration, gallbladder, and gut motility.</w:t>
      </w:r>
    </w:p>
    <w:p w14:paraId="6C4DE557" w14:textId="77777777" w:rsidR="00C529A6" w:rsidRPr="00C529A6" w:rsidRDefault="00000000" w:rsidP="00C529A6">
      <w:pPr>
        <w:tabs>
          <w:tab w:val="left" w:pos="432"/>
        </w:tabs>
      </w:pPr>
      <w:r>
        <w:pict w14:anchorId="588F3151">
          <v:rect id="_x0000_i1032" style="width:0;height:1.5pt" o:hralign="center" o:hrstd="t" o:hr="t" fillcolor="#a0a0a0" stroked="f"/>
        </w:pict>
      </w:r>
    </w:p>
    <w:p w14:paraId="03642BAD" w14:textId="77777777" w:rsidR="00C529A6" w:rsidRPr="00C529A6" w:rsidRDefault="00C529A6" w:rsidP="00C529A6">
      <w:pPr>
        <w:tabs>
          <w:tab w:val="left" w:pos="432"/>
        </w:tabs>
        <w:rPr>
          <w:b/>
          <w:bCs/>
        </w:rPr>
      </w:pPr>
      <w:r w:rsidRPr="00C529A6">
        <w:rPr>
          <w:b/>
          <w:bCs/>
        </w:rPr>
        <w:t>7. Case Study Example: Treating Facial Swelling &amp; Nerve Pain</w:t>
      </w:r>
    </w:p>
    <w:p w14:paraId="34EC4312" w14:textId="77777777" w:rsidR="00C529A6" w:rsidRPr="00C529A6" w:rsidRDefault="00C529A6" w:rsidP="00C529A6">
      <w:pPr>
        <w:tabs>
          <w:tab w:val="left" w:pos="432"/>
        </w:tabs>
      </w:pPr>
      <w:r w:rsidRPr="00C529A6">
        <w:rPr>
          <w:b/>
          <w:bCs/>
        </w:rPr>
        <w:t>Scenario:</w:t>
      </w:r>
      <w:r w:rsidRPr="00C529A6">
        <w:t xml:space="preserve"> A patient presents with </w:t>
      </w:r>
      <w:r w:rsidRPr="00C529A6">
        <w:rPr>
          <w:b/>
          <w:bCs/>
        </w:rPr>
        <w:t>swelling on the right cheek, nose, and upper lip.</w:t>
      </w:r>
    </w:p>
    <w:p w14:paraId="66D5DE5B" w14:textId="77777777" w:rsidR="00C529A6" w:rsidRPr="00C529A6" w:rsidRDefault="00C529A6" w:rsidP="00C529A6">
      <w:pPr>
        <w:tabs>
          <w:tab w:val="left" w:pos="432"/>
        </w:tabs>
        <w:rPr>
          <w:b/>
          <w:bCs/>
        </w:rPr>
      </w:pPr>
      <w:r w:rsidRPr="00C529A6">
        <w:rPr>
          <w:b/>
          <w:bCs/>
        </w:rPr>
        <w:t>Step-by-Step Treatment Plan:</w:t>
      </w:r>
    </w:p>
    <w:p w14:paraId="35C03A93" w14:textId="076F423C" w:rsidR="00C529A6" w:rsidRDefault="00C529A6" w:rsidP="00C529A6">
      <w:pPr>
        <w:tabs>
          <w:tab w:val="left" w:pos="432"/>
        </w:tabs>
        <w:rPr>
          <w:b/>
          <w:bCs/>
        </w:rPr>
      </w:pPr>
      <w:r w:rsidRPr="00C529A6">
        <w:rPr>
          <w:rFonts w:ascii="Segoe UI Emoji" w:hAnsi="Segoe UI Emoji" w:cs="Segoe UI Emoji"/>
        </w:rPr>
        <w:t>🔹</w:t>
      </w:r>
      <w:r w:rsidRPr="00C529A6">
        <w:t xml:space="preserve"> Scan </w:t>
      </w:r>
      <w:r w:rsidRPr="00C529A6">
        <w:rPr>
          <w:b/>
          <w:bCs/>
        </w:rPr>
        <w:t>Head Longitude (Right Side)</w:t>
      </w:r>
      <w:r w:rsidRPr="00C529A6">
        <w:br/>
      </w:r>
      <w:r w:rsidRPr="00C529A6">
        <w:rPr>
          <w:rFonts w:ascii="Segoe UI Emoji" w:hAnsi="Segoe UI Emoji" w:cs="Segoe UI Emoji"/>
        </w:rPr>
        <w:t>🔹</w:t>
      </w:r>
      <w:r w:rsidRPr="00C529A6">
        <w:t xml:space="preserve"> Scan </w:t>
      </w:r>
      <w:r w:rsidRPr="00C529A6">
        <w:rPr>
          <w:b/>
          <w:bCs/>
        </w:rPr>
        <w:t>Skin of Upper Lip &amp; Cheek</w:t>
      </w:r>
      <w:r w:rsidRPr="00C529A6">
        <w:br/>
      </w:r>
      <w:r w:rsidRPr="00C529A6">
        <w:rPr>
          <w:rFonts w:ascii="Segoe UI Emoji" w:hAnsi="Segoe UI Emoji" w:cs="Segoe UI Emoji"/>
        </w:rPr>
        <w:t>🔹</w:t>
      </w:r>
      <w:r w:rsidRPr="00C529A6">
        <w:t xml:space="preserve"> Scan </w:t>
      </w:r>
      <w:r w:rsidRPr="00C529A6">
        <w:rPr>
          <w:b/>
          <w:bCs/>
        </w:rPr>
        <w:t>Facial Nerve (Right Side)</w:t>
      </w:r>
      <w:r w:rsidRPr="00C529A6">
        <w:br/>
      </w:r>
      <w:r w:rsidRPr="00C529A6">
        <w:rPr>
          <w:rFonts w:ascii="Segoe UI Emoji" w:hAnsi="Segoe UI Emoji" w:cs="Segoe UI Emoji"/>
        </w:rPr>
        <w:t>🔹</w:t>
      </w:r>
      <w:r w:rsidRPr="00C529A6">
        <w:t xml:space="preserve"> Apply </w:t>
      </w:r>
      <w:r w:rsidRPr="00C529A6">
        <w:rPr>
          <w:b/>
          <w:bCs/>
        </w:rPr>
        <w:t>Painkiller &amp; Anti-inflammatory Remedies</w:t>
      </w:r>
      <w:r w:rsidRPr="00C529A6">
        <w:br/>
      </w:r>
      <w:r w:rsidRPr="00C529A6">
        <w:rPr>
          <w:rFonts w:ascii="Segoe UI Emoji" w:hAnsi="Segoe UI Emoji" w:cs="Segoe UI Emoji"/>
        </w:rPr>
        <w:t>🔹</w:t>
      </w:r>
      <w:r w:rsidRPr="00C529A6">
        <w:t xml:space="preserve"> Use </w:t>
      </w:r>
      <w:r w:rsidRPr="00C529A6">
        <w:rPr>
          <w:b/>
          <w:bCs/>
        </w:rPr>
        <w:t>Hydration &amp; Nerve Pain Support</w:t>
      </w:r>
      <w:r w:rsidRPr="00C529A6">
        <w:br/>
      </w:r>
      <w:r w:rsidRPr="00C529A6">
        <w:rPr>
          <w:rFonts w:ascii="Segoe UI Emoji" w:hAnsi="Segoe UI Emoji" w:cs="Segoe UI Emoji"/>
        </w:rPr>
        <w:t>🔹</w:t>
      </w:r>
      <w:r w:rsidRPr="00C529A6">
        <w:t xml:space="preserve"> Delay Metatherapy for </w:t>
      </w:r>
      <w:r w:rsidRPr="00C529A6">
        <w:rPr>
          <w:b/>
          <w:bCs/>
        </w:rPr>
        <w:t>at least 4 hours</w:t>
      </w:r>
    </w:p>
    <w:p w14:paraId="18DE1195" w14:textId="77777777" w:rsidR="00DE4D82" w:rsidRDefault="00DE4D82" w:rsidP="00DE4D82">
      <w:pPr>
        <w:tabs>
          <w:tab w:val="left" w:pos="432"/>
        </w:tabs>
        <w:rPr>
          <w:b/>
          <w:bCs/>
          <w:sz w:val="40"/>
          <w:szCs w:val="40"/>
        </w:rPr>
      </w:pPr>
    </w:p>
    <w:p w14:paraId="03B6EC7A" w14:textId="1E40C4D3" w:rsidR="00DE4D82" w:rsidRPr="00DE4D82" w:rsidRDefault="003037BB" w:rsidP="00DE4D82">
      <w:pPr>
        <w:tabs>
          <w:tab w:val="left" w:pos="432"/>
        </w:tabs>
        <w:rPr>
          <w:b/>
          <w:bCs/>
          <w:sz w:val="40"/>
          <w:szCs w:val="40"/>
        </w:rPr>
      </w:pPr>
      <w:r>
        <w:rPr>
          <w:b/>
          <w:bCs/>
          <w:sz w:val="40"/>
          <w:szCs w:val="40"/>
        </w:rPr>
        <w:t>Live</w:t>
      </w:r>
      <w:r w:rsidR="00DE4D82" w:rsidRPr="00DE4D82">
        <w:rPr>
          <w:b/>
          <w:bCs/>
          <w:sz w:val="40"/>
          <w:szCs w:val="40"/>
        </w:rPr>
        <w:t xml:space="preserve"> Case Study Summary:</w:t>
      </w:r>
    </w:p>
    <w:p w14:paraId="1B9AA5F7" w14:textId="77777777" w:rsidR="00DE4D82" w:rsidRPr="00DE4D82" w:rsidRDefault="00DE4D82" w:rsidP="00DE4D82">
      <w:pPr>
        <w:tabs>
          <w:tab w:val="left" w:pos="432"/>
        </w:tabs>
      </w:pPr>
      <w:r w:rsidRPr="00DE4D82">
        <w:t xml:space="preserve">A male client presented with a </w:t>
      </w:r>
      <w:r w:rsidRPr="00DE4D82">
        <w:rPr>
          <w:b/>
          <w:bCs/>
        </w:rPr>
        <w:t>left ankle sprain</w:t>
      </w:r>
      <w:r w:rsidRPr="00DE4D82">
        <w:t xml:space="preserve">. The goal was to identify the source of trauma and imprint a </w:t>
      </w:r>
      <w:r w:rsidRPr="00DE4D82">
        <w:rPr>
          <w:b/>
          <w:bCs/>
        </w:rPr>
        <w:t>pain relief remedy</w:t>
      </w:r>
      <w:r w:rsidRPr="00DE4D82">
        <w:t xml:space="preserve"> using the </w:t>
      </w:r>
      <w:r w:rsidRPr="00DE4D82">
        <w:rPr>
          <w:b/>
          <w:bCs/>
        </w:rPr>
        <w:t>reprinter cup and paraffin output</w:t>
      </w:r>
      <w:r w:rsidRPr="00DE4D82">
        <w:t>.</w:t>
      </w:r>
    </w:p>
    <w:p w14:paraId="16DDBD90" w14:textId="77777777" w:rsidR="00DE4D82" w:rsidRPr="00DE4D82" w:rsidRDefault="00000000" w:rsidP="00DE4D82">
      <w:pPr>
        <w:tabs>
          <w:tab w:val="left" w:pos="432"/>
        </w:tabs>
      </w:pPr>
      <w:r>
        <w:pict w14:anchorId="07083FC4">
          <v:rect id="_x0000_i1033" style="width:0;height:1.5pt" o:hralign="center" o:hrstd="t" o:hr="t" fillcolor="#a0a0a0" stroked="f"/>
        </w:pict>
      </w:r>
    </w:p>
    <w:p w14:paraId="53BE0611" w14:textId="53490DC3" w:rsidR="00DE4D82" w:rsidRPr="00DE4D82" w:rsidRDefault="00DE4D82" w:rsidP="00DE4D82">
      <w:pPr>
        <w:tabs>
          <w:tab w:val="left" w:pos="432"/>
        </w:tabs>
        <w:rPr>
          <w:b/>
          <w:bCs/>
        </w:rPr>
      </w:pPr>
      <w:r w:rsidRPr="00DE4D82">
        <w:rPr>
          <w:b/>
          <w:bCs/>
        </w:rPr>
        <w:t>STEP 1: Initial Scan</w:t>
      </w:r>
    </w:p>
    <w:p w14:paraId="3BFBA254" w14:textId="77777777" w:rsidR="00DE4D82" w:rsidRPr="00DE4D82" w:rsidRDefault="00DE4D82" w:rsidP="00DE4D82">
      <w:pPr>
        <w:numPr>
          <w:ilvl w:val="0"/>
          <w:numId w:val="35"/>
        </w:numPr>
        <w:tabs>
          <w:tab w:val="left" w:pos="432"/>
        </w:tabs>
      </w:pPr>
      <w:r w:rsidRPr="00DE4D82">
        <w:rPr>
          <w:b/>
          <w:bCs/>
        </w:rPr>
        <w:t>Scan the Affected Area:</w:t>
      </w:r>
    </w:p>
    <w:p w14:paraId="3F8F366D" w14:textId="4AD324FF" w:rsidR="00DE4D82" w:rsidRDefault="00DE4D82" w:rsidP="00DE4D82">
      <w:pPr>
        <w:numPr>
          <w:ilvl w:val="1"/>
          <w:numId w:val="35"/>
        </w:numPr>
        <w:tabs>
          <w:tab w:val="left" w:pos="432"/>
        </w:tabs>
      </w:pPr>
      <w:r w:rsidRPr="00DE4D82">
        <w:t xml:space="preserve">Start with </w:t>
      </w:r>
      <w:r w:rsidR="003037BB">
        <w:t xml:space="preserve">all areas of </w:t>
      </w:r>
      <w:r w:rsidRPr="00DE4D82">
        <w:t xml:space="preserve">the </w:t>
      </w:r>
      <w:r w:rsidRPr="00DE4D82">
        <w:rPr>
          <w:b/>
          <w:bCs/>
        </w:rPr>
        <w:t>left foot</w:t>
      </w:r>
      <w:r w:rsidRPr="00DE4D82">
        <w:t xml:space="preserve"> and include the </w:t>
      </w:r>
      <w:r w:rsidRPr="00DE4D82">
        <w:rPr>
          <w:b/>
          <w:bCs/>
        </w:rPr>
        <w:t>ligaments</w:t>
      </w:r>
      <w:r w:rsidRPr="00DE4D82">
        <w:t>.</w:t>
      </w:r>
    </w:p>
    <w:p w14:paraId="726422DF" w14:textId="5C324272" w:rsidR="00042C25" w:rsidRDefault="00042C25" w:rsidP="00042C25">
      <w:pPr>
        <w:numPr>
          <w:ilvl w:val="2"/>
          <w:numId w:val="35"/>
        </w:numPr>
        <w:tabs>
          <w:tab w:val="left" w:pos="432"/>
        </w:tabs>
      </w:pPr>
      <w:r>
        <w:t>Foot Transverse Section</w:t>
      </w:r>
    </w:p>
    <w:p w14:paraId="25D08F8F" w14:textId="292085F5" w:rsidR="00042C25" w:rsidRDefault="00042C25" w:rsidP="00042C25">
      <w:pPr>
        <w:numPr>
          <w:ilvl w:val="2"/>
          <w:numId w:val="35"/>
        </w:numPr>
        <w:tabs>
          <w:tab w:val="left" w:pos="432"/>
        </w:tabs>
      </w:pPr>
      <w:r>
        <w:t>Foot Cut</w:t>
      </w:r>
    </w:p>
    <w:p w14:paraId="5C904C70" w14:textId="52DF0AAE" w:rsidR="00042C25" w:rsidRDefault="00042C25" w:rsidP="00042C25">
      <w:pPr>
        <w:numPr>
          <w:ilvl w:val="2"/>
          <w:numId w:val="35"/>
        </w:numPr>
        <w:tabs>
          <w:tab w:val="left" w:pos="432"/>
        </w:tabs>
      </w:pPr>
      <w:r>
        <w:t>Joint Foot</w:t>
      </w:r>
    </w:p>
    <w:p w14:paraId="7306BEB1" w14:textId="52578234" w:rsidR="00042C25" w:rsidRPr="00DE4D82" w:rsidRDefault="00042C25" w:rsidP="00042C25">
      <w:pPr>
        <w:numPr>
          <w:ilvl w:val="2"/>
          <w:numId w:val="35"/>
        </w:numPr>
        <w:tabs>
          <w:tab w:val="left" w:pos="432"/>
        </w:tabs>
      </w:pPr>
      <w:r>
        <w:t>Articular Ligaments</w:t>
      </w:r>
    </w:p>
    <w:p w14:paraId="7427B921" w14:textId="77777777" w:rsidR="00DE4D82" w:rsidRPr="00DE4D82" w:rsidRDefault="00DE4D82" w:rsidP="00DE4D82">
      <w:pPr>
        <w:numPr>
          <w:ilvl w:val="0"/>
          <w:numId w:val="35"/>
        </w:numPr>
        <w:tabs>
          <w:tab w:val="left" w:pos="432"/>
        </w:tabs>
      </w:pPr>
      <w:r w:rsidRPr="00DE4D82">
        <w:rPr>
          <w:b/>
          <w:bCs/>
        </w:rPr>
        <w:t>Navigate the Thumbs (Left Side of Research Page):</w:t>
      </w:r>
    </w:p>
    <w:p w14:paraId="32F61668" w14:textId="77777777" w:rsidR="00DE4D82" w:rsidRPr="00DE4D82" w:rsidRDefault="00DE4D82" w:rsidP="00DE4D82">
      <w:pPr>
        <w:numPr>
          <w:ilvl w:val="1"/>
          <w:numId w:val="35"/>
        </w:numPr>
        <w:tabs>
          <w:tab w:val="left" w:pos="432"/>
        </w:tabs>
      </w:pPr>
      <w:r w:rsidRPr="00DE4D82">
        <w:t xml:space="preserve">Within the </w:t>
      </w:r>
      <w:r w:rsidRPr="00DE4D82">
        <w:rPr>
          <w:b/>
          <w:bCs/>
        </w:rPr>
        <w:t>foot</w:t>
      </w:r>
      <w:r w:rsidRPr="00DE4D82">
        <w:t xml:space="preserve">, select and scan the </w:t>
      </w:r>
      <w:r w:rsidRPr="00DE4D82">
        <w:rPr>
          <w:b/>
          <w:bCs/>
        </w:rPr>
        <w:t>muscle</w:t>
      </w:r>
      <w:r w:rsidRPr="00DE4D82">
        <w:t>.</w:t>
      </w:r>
    </w:p>
    <w:p w14:paraId="25C67185" w14:textId="77777777" w:rsidR="00DE4D82" w:rsidRPr="00DE4D82" w:rsidRDefault="00DE4D82" w:rsidP="00DE4D82">
      <w:pPr>
        <w:numPr>
          <w:ilvl w:val="1"/>
          <w:numId w:val="35"/>
        </w:numPr>
        <w:tabs>
          <w:tab w:val="left" w:pos="432"/>
        </w:tabs>
      </w:pPr>
      <w:r w:rsidRPr="00DE4D82">
        <w:t xml:space="preserve">Within the </w:t>
      </w:r>
      <w:r w:rsidRPr="00DE4D82">
        <w:rPr>
          <w:b/>
          <w:bCs/>
        </w:rPr>
        <w:t>muscle</w:t>
      </w:r>
      <w:r w:rsidRPr="00DE4D82">
        <w:t xml:space="preserve">, scan the </w:t>
      </w:r>
      <w:r w:rsidRPr="00DE4D82">
        <w:rPr>
          <w:b/>
          <w:bCs/>
        </w:rPr>
        <w:t>nerve bundle</w:t>
      </w:r>
      <w:r w:rsidRPr="00DE4D82">
        <w:t>.</w:t>
      </w:r>
    </w:p>
    <w:p w14:paraId="48FDB7B5" w14:textId="0A2E3A4B" w:rsidR="00DE4D82" w:rsidRPr="00DE4D82" w:rsidRDefault="00C83F61" w:rsidP="00DE4D82">
      <w:pPr>
        <w:numPr>
          <w:ilvl w:val="1"/>
          <w:numId w:val="35"/>
        </w:numPr>
        <w:tabs>
          <w:tab w:val="left" w:pos="432"/>
        </w:tabs>
      </w:pPr>
      <w:r>
        <w:rPr>
          <w:b/>
          <w:bCs/>
          <w:noProof/>
        </w:rPr>
        <mc:AlternateContent>
          <mc:Choice Requires="wps">
            <w:drawing>
              <wp:anchor distT="0" distB="0" distL="114300" distR="114300" simplePos="0" relativeHeight="251664384" behindDoc="0" locked="0" layoutInCell="1" allowOverlap="1" wp14:anchorId="321AB002" wp14:editId="43ECAD78">
                <wp:simplePos x="0" y="0"/>
                <wp:positionH relativeFrom="column">
                  <wp:posOffset>3667862</wp:posOffset>
                </wp:positionH>
                <wp:positionV relativeFrom="paragraph">
                  <wp:posOffset>182605</wp:posOffset>
                </wp:positionV>
                <wp:extent cx="1990164" cy="799489"/>
                <wp:effectExtent l="0" t="0" r="10160" b="19685"/>
                <wp:wrapNone/>
                <wp:docPr id="2025856580" name="Text Box 7"/>
                <wp:cNvGraphicFramePr/>
                <a:graphic xmlns:a="http://schemas.openxmlformats.org/drawingml/2006/main">
                  <a:graphicData uri="http://schemas.microsoft.com/office/word/2010/wordprocessingShape">
                    <wps:wsp>
                      <wps:cNvSpPr txBox="1"/>
                      <wps:spPr>
                        <a:xfrm>
                          <a:off x="0" y="0"/>
                          <a:ext cx="1990164" cy="799489"/>
                        </a:xfrm>
                        <a:prstGeom prst="rect">
                          <a:avLst/>
                        </a:prstGeom>
                        <a:noFill/>
                        <a:ln w="6350">
                          <a:solidFill>
                            <a:prstClr val="black"/>
                          </a:solidFill>
                        </a:ln>
                      </wps:spPr>
                      <wps:txbx>
                        <w:txbxContent>
                          <w:p w14:paraId="766F78C9" w14:textId="77777777" w:rsidR="00C83F61" w:rsidRDefault="00C83F61" w:rsidP="00C83F61">
                            <w:r>
                              <w:t>After you complete a scan of the organ – click on the thum to complete a scan of the thumb.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AB002" id="_x0000_t202" coordsize="21600,21600" o:spt="202" path="m,l,21600r21600,l21600,xe">
                <v:stroke joinstyle="miter"/>
                <v:path gradientshapeok="t" o:connecttype="rect"/>
              </v:shapetype>
              <v:shape id="Text Box 7" o:spid="_x0000_s1026" type="#_x0000_t202" style="position:absolute;left:0;text-align:left;margin-left:288.8pt;margin-top:14.4pt;width:156.7pt;height:6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" filled="f" strokeweight=".5pt">
                <v:textbox>
                  <w:txbxContent>
                    <w:p w14:paraId="766F78C9" w14:textId="77777777" w:rsidR="00C83F61" w:rsidRDefault="00C83F61" w:rsidP="00C83F61">
                      <w:r>
                        <w:t xml:space="preserve">After you complete a scan of the organ – click on the </w:t>
                      </w:r>
                      <w:proofErr w:type="spellStart"/>
                      <w:r>
                        <w:t>thum</w:t>
                      </w:r>
                      <w:proofErr w:type="spellEnd"/>
                      <w:r>
                        <w:t xml:space="preserve"> to complete a scan of the thumb.</w:t>
                      </w:r>
                    </w:p>
                  </w:txbxContent>
                </v:textbox>
              </v:shape>
            </w:pict>
          </mc:Fallback>
        </mc:AlternateContent>
      </w:r>
      <w:r w:rsidR="00DE4D82" w:rsidRPr="00DE4D82">
        <w:t xml:space="preserve">Return to the </w:t>
      </w:r>
      <w:r w:rsidR="00DE4D82" w:rsidRPr="00DE4D82">
        <w:rPr>
          <w:b/>
          <w:bCs/>
        </w:rPr>
        <w:t>ligaments of the foot</w:t>
      </w:r>
      <w:r w:rsidR="00DE4D82" w:rsidRPr="00DE4D82">
        <w:t>, and scan:</w:t>
      </w:r>
    </w:p>
    <w:p w14:paraId="123EE241" w14:textId="474A5867" w:rsidR="00DE4D82" w:rsidRPr="00042C25" w:rsidRDefault="00042C25" w:rsidP="00DE4D82">
      <w:pPr>
        <w:numPr>
          <w:ilvl w:val="2"/>
          <w:numId w:val="35"/>
        </w:numPr>
        <w:tabs>
          <w:tab w:val="left" w:pos="432"/>
        </w:tabs>
      </w:pPr>
      <w:r>
        <w:rPr>
          <w:noProof/>
        </w:rPr>
        <mc:AlternateContent>
          <mc:Choice Requires="wps">
            <w:drawing>
              <wp:anchor distT="0" distB="0" distL="114300" distR="114300" simplePos="0" relativeHeight="251662336" behindDoc="0" locked="0" layoutInCell="1" allowOverlap="1" wp14:anchorId="690160F0" wp14:editId="016949F7">
                <wp:simplePos x="0" y="0"/>
                <wp:positionH relativeFrom="column">
                  <wp:posOffset>1770122</wp:posOffset>
                </wp:positionH>
                <wp:positionV relativeFrom="paragraph">
                  <wp:posOffset>175499</wp:posOffset>
                </wp:positionV>
                <wp:extent cx="480508" cy="522550"/>
                <wp:effectExtent l="19050" t="19050" r="72390" b="49530"/>
                <wp:wrapNone/>
                <wp:docPr id="1994192050" name="Straight Arrow Connector 6"/>
                <wp:cNvGraphicFramePr/>
                <a:graphic xmlns:a="http://schemas.openxmlformats.org/drawingml/2006/main">
                  <a:graphicData uri="http://schemas.microsoft.com/office/word/2010/wordprocessingShape">
                    <wps:wsp>
                      <wps:cNvCnPr/>
                      <wps:spPr>
                        <a:xfrm>
                          <a:off x="0" y="0"/>
                          <a:ext cx="480508" cy="5225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468DE6" id="_x0000_t32" coordsize="21600,21600" o:spt="32" o:oned="t" path="m,l21600,21600e" filled="f">
                <v:path arrowok="t" fillok="f" o:connecttype="none"/>
                <o:lock v:ext="edit" shapetype="t"/>
              </v:shapetype>
              <v:shape id="Straight Arrow Connector 6" o:spid="_x0000_s1026" type="#_x0000_t32" style="position:absolute;margin-left:139.4pt;margin-top:13.8pt;width:37.85pt;height:4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" strokecolor="red" strokeweight="3pt">
                <v:stroke endarrow="block" joinstyle="miter"/>
              </v:shape>
            </w:pict>
          </mc:Fallback>
        </mc:AlternateContent>
      </w:r>
      <w:r w:rsidR="00DE4D82" w:rsidRPr="00DE4D82">
        <w:rPr>
          <w:b/>
          <w:bCs/>
        </w:rPr>
        <w:t>Osseous tissue (bone)</w:t>
      </w:r>
    </w:p>
    <w:p w14:paraId="5BEBC5A8" w14:textId="7085A3DC" w:rsidR="00042C25" w:rsidRDefault="00C83F61" w:rsidP="00042C25">
      <w:pPr>
        <w:tabs>
          <w:tab w:val="left" w:pos="432"/>
        </w:tabs>
        <w:jc w:val="center"/>
      </w:pPr>
      <w:r>
        <w:rPr>
          <w:noProof/>
        </w:rPr>
        <w:lastRenderedPageBreak/>
        <mc:AlternateContent>
          <mc:Choice Requires="wps">
            <w:drawing>
              <wp:anchor distT="0" distB="0" distL="114300" distR="114300" simplePos="0" relativeHeight="251660288" behindDoc="0" locked="0" layoutInCell="1" allowOverlap="1" wp14:anchorId="40C2685B" wp14:editId="52FDCA5C">
                <wp:simplePos x="0" y="0"/>
                <wp:positionH relativeFrom="column">
                  <wp:posOffset>3103880</wp:posOffset>
                </wp:positionH>
                <wp:positionV relativeFrom="paragraph">
                  <wp:posOffset>111475</wp:posOffset>
                </wp:positionV>
                <wp:extent cx="543791" cy="524476"/>
                <wp:effectExtent l="38100" t="19050" r="27940" b="47625"/>
                <wp:wrapNone/>
                <wp:docPr id="1735715664" name="Straight Arrow Connector 3"/>
                <wp:cNvGraphicFramePr/>
                <a:graphic xmlns:a="http://schemas.openxmlformats.org/drawingml/2006/main">
                  <a:graphicData uri="http://schemas.microsoft.com/office/word/2010/wordprocessingShape">
                    <wps:wsp>
                      <wps:cNvCnPr/>
                      <wps:spPr>
                        <a:xfrm flipH="1">
                          <a:off x="0" y="0"/>
                          <a:ext cx="543791" cy="524476"/>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9F661C" id="Straight Arrow Connector 3" o:spid="_x0000_s1026" type="#_x0000_t32" style="position:absolute;margin-left:244.4pt;margin-top:8.8pt;width:42.8pt;height:41.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" strokecolor="red" strokeweight="3pt">
                <v:stroke endarrow="block" joinstyle="miter"/>
              </v:shape>
            </w:pict>
          </mc:Fallback>
        </mc:AlternateContent>
      </w:r>
      <w:r w:rsidR="00042C25">
        <w:rPr>
          <w:noProof/>
        </w:rPr>
        <mc:AlternateContent>
          <mc:Choice Requires="wps">
            <w:drawing>
              <wp:anchor distT="0" distB="0" distL="114300" distR="114300" simplePos="0" relativeHeight="251661312" behindDoc="0" locked="0" layoutInCell="1" allowOverlap="1" wp14:anchorId="73563F5D" wp14:editId="306403BC">
                <wp:simplePos x="0" y="0"/>
                <wp:positionH relativeFrom="column">
                  <wp:posOffset>2217542</wp:posOffset>
                </wp:positionH>
                <wp:positionV relativeFrom="paragraph">
                  <wp:posOffset>376287</wp:posOffset>
                </wp:positionV>
                <wp:extent cx="281166" cy="239602"/>
                <wp:effectExtent l="19050" t="19050" r="24130" b="27305"/>
                <wp:wrapNone/>
                <wp:docPr id="1288374206" name="Oval 4"/>
                <wp:cNvGraphicFramePr/>
                <a:graphic xmlns:a="http://schemas.openxmlformats.org/drawingml/2006/main">
                  <a:graphicData uri="http://schemas.microsoft.com/office/word/2010/wordprocessingShape">
                    <wps:wsp>
                      <wps:cNvSpPr/>
                      <wps:spPr>
                        <a:xfrm>
                          <a:off x="0" y="0"/>
                          <a:ext cx="281166" cy="239602"/>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DD48C4" id="Oval 4" o:spid="_x0000_s1026" style="position:absolute;margin-left:174.6pt;margin-top:29.65pt;width:22.15pt;height:18.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" filled="f" strokecolor="red" strokeweight="3pt">
                <v:stroke joinstyle="miter"/>
              </v:oval>
            </w:pict>
          </mc:Fallback>
        </mc:AlternateContent>
      </w:r>
      <w:r w:rsidR="00042C25">
        <w:rPr>
          <w:noProof/>
        </w:rPr>
        <mc:AlternateContent>
          <mc:Choice Requires="wps">
            <w:drawing>
              <wp:anchor distT="0" distB="0" distL="114300" distR="114300" simplePos="0" relativeHeight="251659264" behindDoc="0" locked="0" layoutInCell="1" allowOverlap="1" wp14:anchorId="4CA400CE" wp14:editId="686209FD">
                <wp:simplePos x="0" y="0"/>
                <wp:positionH relativeFrom="margin">
                  <wp:align>center</wp:align>
                </wp:positionH>
                <wp:positionV relativeFrom="paragraph">
                  <wp:posOffset>630555</wp:posOffset>
                </wp:positionV>
                <wp:extent cx="325175" cy="183369"/>
                <wp:effectExtent l="19050" t="19050" r="17780" b="26670"/>
                <wp:wrapNone/>
                <wp:docPr id="379184405" name="Oval 1"/>
                <wp:cNvGraphicFramePr/>
                <a:graphic xmlns:a="http://schemas.openxmlformats.org/drawingml/2006/main">
                  <a:graphicData uri="http://schemas.microsoft.com/office/word/2010/wordprocessingShape">
                    <wps:wsp>
                      <wps:cNvSpPr/>
                      <wps:spPr>
                        <a:xfrm>
                          <a:off x="0" y="0"/>
                          <a:ext cx="325175" cy="183369"/>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DCA180" id="Oval 1" o:spid="_x0000_s1026" style="position:absolute;margin-left:0;margin-top:49.65pt;width:25.6pt;height:14.4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" filled="f" strokecolor="red" strokeweight="3pt">
                <v:stroke joinstyle="miter"/>
                <w10:wrap anchorx="margin"/>
              </v:oval>
            </w:pict>
          </mc:Fallback>
        </mc:AlternateContent>
      </w:r>
      <w:r w:rsidR="00042C25" w:rsidRPr="00042C25">
        <w:rPr>
          <w:noProof/>
        </w:rPr>
        <w:drawing>
          <wp:inline distT="0" distB="0" distL="0" distR="0" wp14:anchorId="67E070BD" wp14:editId="6A1FCE2A">
            <wp:extent cx="2162286" cy="1371670"/>
            <wp:effectExtent l="0" t="0" r="9525" b="0"/>
            <wp:docPr id="267884184" name="Picture 1" descr="A close-up of a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84184" name="Picture 1" descr="A close-up of a brain&#10;&#10;AI-generated content may be incorrect."/>
                    <pic:cNvPicPr/>
                  </pic:nvPicPr>
                  <pic:blipFill>
                    <a:blip r:embed="rId8"/>
                    <a:stretch>
                      <a:fillRect/>
                    </a:stretch>
                  </pic:blipFill>
                  <pic:spPr>
                    <a:xfrm>
                      <a:off x="0" y="0"/>
                      <a:ext cx="2162286" cy="1371670"/>
                    </a:xfrm>
                    <a:prstGeom prst="rect">
                      <a:avLst/>
                    </a:prstGeom>
                  </pic:spPr>
                </pic:pic>
              </a:graphicData>
            </a:graphic>
          </wp:inline>
        </w:drawing>
      </w:r>
    </w:p>
    <w:p w14:paraId="2D79BB7F" w14:textId="1CE3AEBD" w:rsidR="00C83F61" w:rsidRPr="00DE4D82" w:rsidRDefault="00C83F61" w:rsidP="00C83F61">
      <w:pPr>
        <w:numPr>
          <w:ilvl w:val="2"/>
          <w:numId w:val="35"/>
        </w:numPr>
        <w:tabs>
          <w:tab w:val="left" w:pos="432"/>
        </w:tabs>
      </w:pPr>
      <w:r>
        <w:rPr>
          <w:b/>
          <w:bCs/>
          <w:noProof/>
        </w:rPr>
        <mc:AlternateContent>
          <mc:Choice Requires="wps">
            <w:drawing>
              <wp:anchor distT="0" distB="0" distL="114300" distR="114300" simplePos="0" relativeHeight="251666432" behindDoc="0" locked="0" layoutInCell="1" allowOverlap="1" wp14:anchorId="65B34A12" wp14:editId="0B23642B">
                <wp:simplePos x="0" y="0"/>
                <wp:positionH relativeFrom="column">
                  <wp:posOffset>1870364</wp:posOffset>
                </wp:positionH>
                <wp:positionV relativeFrom="paragraph">
                  <wp:posOffset>192588</wp:posOffset>
                </wp:positionV>
                <wp:extent cx="481649" cy="334954"/>
                <wp:effectExtent l="19050" t="19050" r="52070" b="46355"/>
                <wp:wrapNone/>
                <wp:docPr id="3354998" name="Straight Arrow Connector 9"/>
                <wp:cNvGraphicFramePr/>
                <a:graphic xmlns:a="http://schemas.openxmlformats.org/drawingml/2006/main">
                  <a:graphicData uri="http://schemas.microsoft.com/office/word/2010/wordprocessingShape">
                    <wps:wsp>
                      <wps:cNvCnPr/>
                      <wps:spPr>
                        <a:xfrm>
                          <a:off x="0" y="0"/>
                          <a:ext cx="481649" cy="334954"/>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2C443B" id="Straight Arrow Connector 9" o:spid="_x0000_s1026" type="#_x0000_t32" style="position:absolute;margin-left:147.25pt;margin-top:15.15pt;width:37.95pt;height:26.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" strokecolor="red" strokeweight="3pt">
                <v:stroke endarrow="block" joinstyle="miter"/>
              </v:shape>
            </w:pict>
          </mc:Fallback>
        </mc:AlternateContent>
      </w:r>
      <w:r w:rsidRPr="00DE4D82">
        <w:rPr>
          <w:b/>
          <w:bCs/>
        </w:rPr>
        <w:t>Hyaline cartilage</w:t>
      </w:r>
    </w:p>
    <w:p w14:paraId="625F2085" w14:textId="5B49EF2C" w:rsidR="00C83F61" w:rsidRPr="00DE4D82" w:rsidRDefault="00C83F61" w:rsidP="00C83F61">
      <w:pPr>
        <w:tabs>
          <w:tab w:val="left" w:pos="432"/>
        </w:tabs>
        <w:jc w:val="center"/>
      </w:pPr>
      <w:r>
        <w:rPr>
          <w:noProof/>
        </w:rPr>
        <mc:AlternateContent>
          <mc:Choice Requires="wps">
            <w:drawing>
              <wp:anchor distT="0" distB="0" distL="114300" distR="114300" simplePos="0" relativeHeight="251665408" behindDoc="0" locked="0" layoutInCell="1" allowOverlap="1" wp14:anchorId="3E695A07" wp14:editId="61EDB204">
                <wp:simplePos x="0" y="0"/>
                <wp:positionH relativeFrom="column">
                  <wp:posOffset>2312894</wp:posOffset>
                </wp:positionH>
                <wp:positionV relativeFrom="paragraph">
                  <wp:posOffset>195339</wp:posOffset>
                </wp:positionV>
                <wp:extent cx="315395" cy="200483"/>
                <wp:effectExtent l="19050" t="19050" r="27940" b="28575"/>
                <wp:wrapNone/>
                <wp:docPr id="1139361991" name="Oval 8"/>
                <wp:cNvGraphicFramePr/>
                <a:graphic xmlns:a="http://schemas.openxmlformats.org/drawingml/2006/main">
                  <a:graphicData uri="http://schemas.microsoft.com/office/word/2010/wordprocessingShape">
                    <wps:wsp>
                      <wps:cNvSpPr/>
                      <wps:spPr>
                        <a:xfrm>
                          <a:off x="0" y="0"/>
                          <a:ext cx="315395" cy="200483"/>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EFDA94" id="Oval 8" o:spid="_x0000_s1026" style="position:absolute;margin-left:182.1pt;margin-top:15.4pt;width:24.85pt;height:15.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" filled="f" strokecolor="red" strokeweight="3pt">
                <v:stroke joinstyle="miter"/>
              </v:oval>
            </w:pict>
          </mc:Fallback>
        </mc:AlternateContent>
      </w:r>
      <w:r w:rsidRPr="00C83F61">
        <w:rPr>
          <w:noProof/>
        </w:rPr>
        <w:drawing>
          <wp:inline distT="0" distB="0" distL="0" distR="0" wp14:anchorId="76FDA6D1" wp14:editId="71FB9D48">
            <wp:extent cx="2048842" cy="1463675"/>
            <wp:effectExtent l="0" t="0" r="8890" b="3175"/>
            <wp:docPr id="1843106659" name="Picture 1" descr="A skeleton of a f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06659" name="Picture 1" descr="A skeleton of a foot&#10;&#10;AI-generated content may be incorrect."/>
                    <pic:cNvPicPr/>
                  </pic:nvPicPr>
                  <pic:blipFill>
                    <a:blip r:embed="rId9"/>
                    <a:stretch>
                      <a:fillRect/>
                    </a:stretch>
                  </pic:blipFill>
                  <pic:spPr>
                    <a:xfrm>
                      <a:off x="0" y="0"/>
                      <a:ext cx="2078632" cy="1484957"/>
                    </a:xfrm>
                    <a:prstGeom prst="rect">
                      <a:avLst/>
                    </a:prstGeom>
                  </pic:spPr>
                </pic:pic>
              </a:graphicData>
            </a:graphic>
          </wp:inline>
        </w:drawing>
      </w:r>
    </w:p>
    <w:p w14:paraId="117A85B3" w14:textId="77777777" w:rsidR="00DE4D82" w:rsidRPr="00DE4D82" w:rsidRDefault="00000000" w:rsidP="00DE4D82">
      <w:pPr>
        <w:tabs>
          <w:tab w:val="left" w:pos="432"/>
        </w:tabs>
      </w:pPr>
      <w:r>
        <w:pict w14:anchorId="628300FE">
          <v:rect id="_x0000_i1034" style="width:0;height:1.5pt" o:hralign="center" o:hrstd="t" o:hr="t" fillcolor="#a0a0a0" stroked="f"/>
        </w:pict>
      </w:r>
    </w:p>
    <w:p w14:paraId="2467CC57" w14:textId="416F3FC7" w:rsidR="00DE4D82" w:rsidRPr="00DE4D82" w:rsidRDefault="00DE4D82" w:rsidP="00DE4D82">
      <w:pPr>
        <w:tabs>
          <w:tab w:val="left" w:pos="432"/>
        </w:tabs>
        <w:rPr>
          <w:b/>
          <w:bCs/>
        </w:rPr>
      </w:pPr>
      <w:r w:rsidRPr="00DE4D82">
        <w:rPr>
          <w:b/>
          <w:bCs/>
        </w:rPr>
        <w:t>STEP 2: Evaluate Findings</w:t>
      </w:r>
    </w:p>
    <w:p w14:paraId="3D16F4CE" w14:textId="77777777" w:rsidR="00DE4D82" w:rsidRPr="00DE4D82" w:rsidRDefault="00DE4D82" w:rsidP="00DE4D82">
      <w:pPr>
        <w:numPr>
          <w:ilvl w:val="0"/>
          <w:numId w:val="36"/>
        </w:numPr>
        <w:tabs>
          <w:tab w:val="left" w:pos="432"/>
        </w:tabs>
      </w:pPr>
      <w:r w:rsidRPr="00DE4D82">
        <w:t>Review the following for each scanned structure:</w:t>
      </w:r>
    </w:p>
    <w:p w14:paraId="34BA5C74" w14:textId="19E53D51" w:rsidR="00DE4D82" w:rsidRPr="00DE4D82" w:rsidRDefault="00241EBC" w:rsidP="00DE4D82">
      <w:pPr>
        <w:numPr>
          <w:ilvl w:val="1"/>
          <w:numId w:val="36"/>
        </w:numPr>
        <w:tabs>
          <w:tab w:val="left" w:pos="432"/>
        </w:tabs>
      </w:pPr>
      <w:r>
        <w:rPr>
          <w:b/>
          <w:bCs/>
          <w:noProof/>
        </w:rPr>
        <mc:AlternateContent>
          <mc:Choice Requires="wps">
            <w:drawing>
              <wp:anchor distT="0" distB="0" distL="114300" distR="114300" simplePos="0" relativeHeight="251668480" behindDoc="0" locked="0" layoutInCell="1" allowOverlap="1" wp14:anchorId="0A6DFBC9" wp14:editId="44E0015B">
                <wp:simplePos x="0" y="0"/>
                <wp:positionH relativeFrom="column">
                  <wp:posOffset>1532964</wp:posOffset>
                </wp:positionH>
                <wp:positionV relativeFrom="paragraph">
                  <wp:posOffset>198650</wp:posOffset>
                </wp:positionV>
                <wp:extent cx="1970605" cy="1356930"/>
                <wp:effectExtent l="19050" t="19050" r="67945" b="53340"/>
                <wp:wrapNone/>
                <wp:docPr id="2044185140" name="Straight Arrow Connector 11"/>
                <wp:cNvGraphicFramePr/>
                <a:graphic xmlns:a="http://schemas.openxmlformats.org/drawingml/2006/main">
                  <a:graphicData uri="http://schemas.microsoft.com/office/word/2010/wordprocessingShape">
                    <wps:wsp>
                      <wps:cNvCnPr/>
                      <wps:spPr>
                        <a:xfrm>
                          <a:off x="0" y="0"/>
                          <a:ext cx="1970605" cy="135693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5517E" id="Straight Arrow Connector 11" o:spid="_x0000_s1026" type="#_x0000_t32" style="position:absolute;margin-left:120.7pt;margin-top:15.65pt;width:155.15pt;height:106.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" strokecolor="red" strokeweight="3pt">
                <v:stroke endarrow="block" joinstyle="miter"/>
              </v:shape>
            </w:pict>
          </mc:Fallback>
        </mc:AlternateContent>
      </w:r>
      <w:r w:rsidR="00DE4D82" w:rsidRPr="00DE4D82">
        <w:rPr>
          <w:b/>
          <w:bCs/>
        </w:rPr>
        <w:t>KOD (Coefficient of Distribution)</w:t>
      </w:r>
    </w:p>
    <w:p w14:paraId="6C798AE8" w14:textId="77777777" w:rsidR="00DE4D82" w:rsidRPr="00DE4D82" w:rsidRDefault="00DE4D82" w:rsidP="00DE4D82">
      <w:pPr>
        <w:numPr>
          <w:ilvl w:val="1"/>
          <w:numId w:val="36"/>
        </w:numPr>
        <w:tabs>
          <w:tab w:val="left" w:pos="432"/>
        </w:tabs>
      </w:pPr>
      <w:r w:rsidRPr="00DE4D82">
        <w:rPr>
          <w:b/>
          <w:bCs/>
        </w:rPr>
        <w:t>Energy</w:t>
      </w:r>
    </w:p>
    <w:p w14:paraId="0DD2CC0A" w14:textId="77777777" w:rsidR="00DE4D82" w:rsidRPr="00241EBC" w:rsidRDefault="00DE4D82" w:rsidP="00DE4D82">
      <w:pPr>
        <w:numPr>
          <w:ilvl w:val="1"/>
          <w:numId w:val="36"/>
        </w:numPr>
        <w:tabs>
          <w:tab w:val="left" w:pos="432"/>
        </w:tabs>
      </w:pPr>
      <w:r w:rsidRPr="00DE4D82">
        <w:rPr>
          <w:b/>
          <w:bCs/>
        </w:rPr>
        <w:t>Shape</w:t>
      </w:r>
    </w:p>
    <w:p w14:paraId="45DF5006" w14:textId="6FA18F5D" w:rsidR="00241EBC" w:rsidRPr="00241EBC" w:rsidRDefault="00241EBC" w:rsidP="00241EBC">
      <w:pPr>
        <w:tabs>
          <w:tab w:val="left" w:pos="432"/>
        </w:tabs>
      </w:pPr>
      <w:r>
        <w:rPr>
          <w:noProof/>
        </w:rPr>
        <mc:AlternateContent>
          <mc:Choice Requires="wps">
            <w:drawing>
              <wp:anchor distT="0" distB="0" distL="114300" distR="114300" simplePos="0" relativeHeight="251667456" behindDoc="0" locked="0" layoutInCell="1" allowOverlap="1" wp14:anchorId="2405E756" wp14:editId="6DA3F630">
                <wp:simplePos x="0" y="0"/>
                <wp:positionH relativeFrom="column">
                  <wp:posOffset>3051260</wp:posOffset>
                </wp:positionH>
                <wp:positionV relativeFrom="paragraph">
                  <wp:posOffset>679406</wp:posOffset>
                </wp:positionV>
                <wp:extent cx="1772567" cy="814158"/>
                <wp:effectExtent l="19050" t="19050" r="18415" b="24130"/>
                <wp:wrapNone/>
                <wp:docPr id="1414195622" name="Oval 10"/>
                <wp:cNvGraphicFramePr/>
                <a:graphic xmlns:a="http://schemas.openxmlformats.org/drawingml/2006/main">
                  <a:graphicData uri="http://schemas.microsoft.com/office/word/2010/wordprocessingShape">
                    <wps:wsp>
                      <wps:cNvSpPr/>
                      <wps:spPr>
                        <a:xfrm>
                          <a:off x="0" y="0"/>
                          <a:ext cx="1772567" cy="814158"/>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CFA36D" id="Oval 10" o:spid="_x0000_s1026" style="position:absolute;margin-left:240.25pt;margin-top:53.5pt;width:139.55pt;height:64.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" filled="f" strokecolor="red" strokeweight="3pt">
                <v:stroke joinstyle="miter"/>
              </v:oval>
            </w:pict>
          </mc:Fallback>
        </mc:AlternateContent>
      </w:r>
      <w:r w:rsidRPr="00241EBC">
        <w:rPr>
          <w:noProof/>
        </w:rPr>
        <w:drawing>
          <wp:inline distT="0" distB="0" distL="0" distR="0" wp14:anchorId="457E4D96" wp14:editId="156F7B79">
            <wp:extent cx="4638013" cy="1382189"/>
            <wp:effectExtent l="0" t="0" r="0" b="8890"/>
            <wp:docPr id="30585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52199" name=""/>
                    <pic:cNvPicPr/>
                  </pic:nvPicPr>
                  <pic:blipFill>
                    <a:blip r:embed="rId10"/>
                    <a:stretch>
                      <a:fillRect/>
                    </a:stretch>
                  </pic:blipFill>
                  <pic:spPr>
                    <a:xfrm>
                      <a:off x="0" y="0"/>
                      <a:ext cx="4707914" cy="1403020"/>
                    </a:xfrm>
                    <a:prstGeom prst="rect">
                      <a:avLst/>
                    </a:prstGeom>
                  </pic:spPr>
                </pic:pic>
              </a:graphicData>
            </a:graphic>
          </wp:inline>
        </w:drawing>
      </w:r>
    </w:p>
    <w:p w14:paraId="6AEA4285" w14:textId="37AB5E46" w:rsidR="00DE4D82" w:rsidRPr="00DE4D82" w:rsidRDefault="00DE4D82" w:rsidP="00DE4D82">
      <w:pPr>
        <w:tabs>
          <w:tab w:val="left" w:pos="432"/>
        </w:tabs>
      </w:pPr>
      <w:r w:rsidRPr="00DE4D82">
        <w:rPr>
          <w:b/>
          <w:bCs/>
        </w:rPr>
        <w:t>TIP:</w:t>
      </w:r>
      <w:r w:rsidRPr="00DE4D82">
        <w:t xml:space="preserve"> Prioritize the structure with the </w:t>
      </w:r>
      <w:r w:rsidRPr="00DE4D82">
        <w:rPr>
          <w:b/>
          <w:bCs/>
        </w:rPr>
        <w:t>lowest KOD and Energy</w:t>
      </w:r>
      <w:r w:rsidRPr="00DE4D82">
        <w:t xml:space="preserve"> for remedy preparation. In this case, the </w:t>
      </w:r>
      <w:r w:rsidRPr="00DE4D82">
        <w:rPr>
          <w:b/>
          <w:bCs/>
        </w:rPr>
        <w:t>nerve bundle</w:t>
      </w:r>
      <w:r w:rsidRPr="00DE4D82">
        <w:t xml:space="preserve"> had the lowest KOD and Energy.</w:t>
      </w:r>
    </w:p>
    <w:p w14:paraId="3806CC92" w14:textId="77777777" w:rsidR="00DE4D82" w:rsidRPr="00DE4D82" w:rsidRDefault="00000000" w:rsidP="00DE4D82">
      <w:pPr>
        <w:tabs>
          <w:tab w:val="left" w:pos="432"/>
        </w:tabs>
      </w:pPr>
      <w:r>
        <w:pict w14:anchorId="56C9F25A">
          <v:rect id="_x0000_i1035" style="width:0;height:1.5pt" o:hralign="center" o:hrstd="t" o:hr="t" fillcolor="#a0a0a0" stroked="f"/>
        </w:pict>
      </w:r>
    </w:p>
    <w:p w14:paraId="77E2D860" w14:textId="4B79E285" w:rsidR="00DE4D82" w:rsidRPr="00DE4D82" w:rsidRDefault="00DE4D82" w:rsidP="00DE4D82">
      <w:pPr>
        <w:tabs>
          <w:tab w:val="left" w:pos="432"/>
        </w:tabs>
        <w:rPr>
          <w:b/>
          <w:bCs/>
        </w:rPr>
      </w:pPr>
      <w:r w:rsidRPr="00DE4D82">
        <w:rPr>
          <w:b/>
          <w:bCs/>
        </w:rPr>
        <w:t>STEP 3: Prepare the Remedy for Nerve Bundle</w:t>
      </w:r>
    </w:p>
    <w:p w14:paraId="5493C4D3" w14:textId="77777777" w:rsidR="00DE4D82" w:rsidRPr="00DE4D82" w:rsidRDefault="00DE4D82" w:rsidP="00DE4D82">
      <w:pPr>
        <w:numPr>
          <w:ilvl w:val="0"/>
          <w:numId w:val="37"/>
        </w:numPr>
        <w:tabs>
          <w:tab w:val="left" w:pos="432"/>
        </w:tabs>
      </w:pPr>
      <w:r w:rsidRPr="00DE4D82">
        <w:rPr>
          <w:b/>
          <w:bCs/>
        </w:rPr>
        <w:t>Go to the Analysis Page</w:t>
      </w:r>
      <w:r w:rsidRPr="00DE4D82">
        <w:t xml:space="preserve"> for the Nerve Bundle.</w:t>
      </w:r>
    </w:p>
    <w:p w14:paraId="43F2A67F" w14:textId="77777777" w:rsidR="00DE4D82" w:rsidRPr="00DE4D82" w:rsidRDefault="00DE4D82" w:rsidP="00DE4D82">
      <w:pPr>
        <w:numPr>
          <w:ilvl w:val="0"/>
          <w:numId w:val="37"/>
        </w:numPr>
        <w:tabs>
          <w:tab w:val="left" w:pos="432"/>
        </w:tabs>
      </w:pPr>
      <w:r w:rsidRPr="00DE4D82">
        <w:t xml:space="preserve">Select the </w:t>
      </w:r>
      <w:r w:rsidRPr="00DE4D82">
        <w:rPr>
          <w:b/>
          <w:bCs/>
        </w:rPr>
        <w:t>Allopathy (Painkiller)</w:t>
      </w:r>
      <w:r w:rsidRPr="00DE4D82">
        <w:t xml:space="preserve"> topic.</w:t>
      </w:r>
    </w:p>
    <w:p w14:paraId="4EEA39CA" w14:textId="77777777" w:rsidR="00DE4D82" w:rsidRPr="00DE4D82" w:rsidRDefault="00DE4D82" w:rsidP="00DE4D82">
      <w:pPr>
        <w:numPr>
          <w:ilvl w:val="0"/>
          <w:numId w:val="37"/>
        </w:numPr>
        <w:tabs>
          <w:tab w:val="left" w:pos="432"/>
        </w:tabs>
      </w:pPr>
      <w:r w:rsidRPr="00DE4D82">
        <w:lastRenderedPageBreak/>
        <w:t xml:space="preserve">Click </w:t>
      </w:r>
      <w:r w:rsidRPr="00DE4D82">
        <w:rPr>
          <w:b/>
          <w:bCs/>
        </w:rPr>
        <w:t>Show All</w:t>
      </w:r>
      <w:r w:rsidRPr="00DE4D82">
        <w:t xml:space="preserve"> → highlight a remedy → click </w:t>
      </w:r>
      <w:r w:rsidRPr="00DE4D82">
        <w:rPr>
          <w:b/>
          <w:bCs/>
        </w:rPr>
        <w:t>Adjust All</w:t>
      </w:r>
      <w:r w:rsidRPr="00DE4D82">
        <w:t xml:space="preserve"> → then </w:t>
      </w:r>
      <w:r w:rsidRPr="00DE4D82">
        <w:rPr>
          <w:b/>
          <w:bCs/>
        </w:rPr>
        <w:t>Auto Model</w:t>
      </w:r>
      <w:r w:rsidRPr="00DE4D82">
        <w:t>.</w:t>
      </w:r>
    </w:p>
    <w:p w14:paraId="0AB7EA8E" w14:textId="77777777" w:rsidR="00DE4D82" w:rsidRPr="00DE4D82" w:rsidRDefault="00DE4D82" w:rsidP="00DE4D82">
      <w:pPr>
        <w:numPr>
          <w:ilvl w:val="0"/>
          <w:numId w:val="37"/>
        </w:numPr>
        <w:tabs>
          <w:tab w:val="left" w:pos="432"/>
        </w:tabs>
      </w:pPr>
      <w:r w:rsidRPr="00DE4D82">
        <w:rPr>
          <w:b/>
          <w:bCs/>
        </w:rPr>
        <w:t>Add Additional Targeted Remedies:</w:t>
      </w:r>
    </w:p>
    <w:p w14:paraId="4CADF9D7" w14:textId="77777777" w:rsidR="00DE4D82" w:rsidRPr="00DE4D82" w:rsidRDefault="00DE4D82" w:rsidP="00DE4D82">
      <w:pPr>
        <w:numPr>
          <w:ilvl w:val="1"/>
          <w:numId w:val="37"/>
        </w:numPr>
        <w:tabs>
          <w:tab w:val="left" w:pos="432"/>
        </w:tabs>
      </w:pPr>
      <w:r w:rsidRPr="00DE4D82">
        <w:t xml:space="preserve">Manually add the </w:t>
      </w:r>
      <w:r w:rsidRPr="00DE4D82">
        <w:rPr>
          <w:b/>
          <w:bCs/>
        </w:rPr>
        <w:t>Allopathy</w:t>
      </w:r>
      <w:r w:rsidRPr="00DE4D82">
        <w:t xml:space="preserve"> topic again.</w:t>
      </w:r>
    </w:p>
    <w:p w14:paraId="4956860C" w14:textId="77777777" w:rsidR="00DE4D82" w:rsidRPr="00DE4D82" w:rsidRDefault="00DE4D82" w:rsidP="00DE4D82">
      <w:pPr>
        <w:numPr>
          <w:ilvl w:val="1"/>
          <w:numId w:val="37"/>
        </w:numPr>
        <w:tabs>
          <w:tab w:val="left" w:pos="432"/>
        </w:tabs>
      </w:pPr>
      <w:r w:rsidRPr="00DE4D82">
        <w:t xml:space="preserve">In the </w:t>
      </w:r>
      <w:r w:rsidRPr="00DE4D82">
        <w:rPr>
          <w:b/>
          <w:bCs/>
        </w:rPr>
        <w:t>search bar</w:t>
      </w:r>
      <w:r w:rsidRPr="00DE4D82">
        <w:t>, type "nerve pain".</w:t>
      </w:r>
    </w:p>
    <w:p w14:paraId="17614524" w14:textId="77777777" w:rsidR="00DE4D82" w:rsidRPr="00DE4D82" w:rsidRDefault="00DE4D82" w:rsidP="00DE4D82">
      <w:pPr>
        <w:numPr>
          <w:ilvl w:val="1"/>
          <w:numId w:val="37"/>
        </w:numPr>
        <w:tabs>
          <w:tab w:val="left" w:pos="432"/>
        </w:tabs>
      </w:pPr>
      <w:r w:rsidRPr="00DE4D82">
        <w:t xml:space="preserve">Review the </w:t>
      </w:r>
      <w:r w:rsidRPr="00DE4D82">
        <w:rPr>
          <w:b/>
          <w:bCs/>
        </w:rPr>
        <w:t>Etalon Descriptions</w:t>
      </w:r>
      <w:r w:rsidRPr="00DE4D82">
        <w:t xml:space="preserve"> and manually select 1–2 targeted remedies for nerve-related pain.</w:t>
      </w:r>
    </w:p>
    <w:p w14:paraId="09A63433" w14:textId="77777777" w:rsidR="00DE4D82" w:rsidRPr="00DE4D82" w:rsidRDefault="00DE4D82" w:rsidP="00DE4D82">
      <w:pPr>
        <w:numPr>
          <w:ilvl w:val="0"/>
          <w:numId w:val="37"/>
        </w:numPr>
        <w:tabs>
          <w:tab w:val="left" w:pos="432"/>
        </w:tabs>
      </w:pPr>
      <w:r w:rsidRPr="00DE4D82">
        <w:rPr>
          <w:b/>
          <w:bCs/>
        </w:rPr>
        <w:t>Go to Reprinter:</w:t>
      </w:r>
    </w:p>
    <w:p w14:paraId="482D2BE5" w14:textId="77777777" w:rsidR="00DE4D82" w:rsidRPr="00DE4D82" w:rsidRDefault="00DE4D82" w:rsidP="00DE4D82">
      <w:pPr>
        <w:numPr>
          <w:ilvl w:val="1"/>
          <w:numId w:val="37"/>
        </w:numPr>
        <w:tabs>
          <w:tab w:val="left" w:pos="432"/>
        </w:tabs>
      </w:pPr>
      <w:r w:rsidRPr="00DE4D82">
        <w:t xml:space="preserve">Choose </w:t>
      </w:r>
      <w:r w:rsidRPr="00DE4D82">
        <w:rPr>
          <w:b/>
          <w:bCs/>
        </w:rPr>
        <w:t>Paraffin</w:t>
      </w:r>
      <w:r w:rsidRPr="00DE4D82">
        <w:t xml:space="preserve"> as the output.</w:t>
      </w:r>
    </w:p>
    <w:p w14:paraId="07F9BFD8" w14:textId="77777777" w:rsidR="00DE4D82" w:rsidRPr="00DE4D82" w:rsidRDefault="00DE4D82" w:rsidP="00DE4D82">
      <w:pPr>
        <w:numPr>
          <w:ilvl w:val="1"/>
          <w:numId w:val="37"/>
        </w:numPr>
        <w:tabs>
          <w:tab w:val="left" w:pos="432"/>
        </w:tabs>
      </w:pPr>
      <w:r w:rsidRPr="00DE4D82">
        <w:rPr>
          <w:b/>
          <w:bCs/>
        </w:rPr>
        <w:t>Set Draw Count</w:t>
      </w:r>
      <w:r w:rsidRPr="00DE4D82">
        <w:t>:</w:t>
      </w:r>
    </w:p>
    <w:p w14:paraId="1341782B" w14:textId="77777777" w:rsidR="00DE4D82" w:rsidRPr="00DE4D82" w:rsidRDefault="00DE4D82" w:rsidP="00DE4D82">
      <w:pPr>
        <w:numPr>
          <w:ilvl w:val="2"/>
          <w:numId w:val="37"/>
        </w:numPr>
        <w:tabs>
          <w:tab w:val="left" w:pos="432"/>
        </w:tabs>
      </w:pPr>
      <w:r w:rsidRPr="00DE4D82">
        <w:rPr>
          <w:b/>
          <w:bCs/>
        </w:rPr>
        <w:t>Sensitive clients</w:t>
      </w:r>
      <w:r w:rsidRPr="00DE4D82">
        <w:t xml:space="preserve">: Start at </w:t>
      </w:r>
      <w:r w:rsidRPr="00DE4D82">
        <w:rPr>
          <w:b/>
          <w:bCs/>
        </w:rPr>
        <w:t>500</w:t>
      </w:r>
    </w:p>
    <w:p w14:paraId="51ABD406" w14:textId="77777777" w:rsidR="00DE4D82" w:rsidRPr="00DE4D82" w:rsidRDefault="00DE4D82" w:rsidP="00DE4D82">
      <w:pPr>
        <w:numPr>
          <w:ilvl w:val="2"/>
          <w:numId w:val="37"/>
        </w:numPr>
        <w:tabs>
          <w:tab w:val="left" w:pos="432"/>
        </w:tabs>
      </w:pPr>
      <w:r w:rsidRPr="00DE4D82">
        <w:rPr>
          <w:b/>
          <w:bCs/>
        </w:rPr>
        <w:t>Moderate pain</w:t>
      </w:r>
      <w:r w:rsidRPr="00DE4D82">
        <w:t xml:space="preserve">: </w:t>
      </w:r>
      <w:r w:rsidRPr="00DE4D82">
        <w:rPr>
          <w:b/>
          <w:bCs/>
        </w:rPr>
        <w:t>2,000–6,000</w:t>
      </w:r>
    </w:p>
    <w:p w14:paraId="47F1D22E" w14:textId="77777777" w:rsidR="00DE4D82" w:rsidRPr="00DE4D82" w:rsidRDefault="00DE4D82" w:rsidP="00DE4D82">
      <w:pPr>
        <w:numPr>
          <w:ilvl w:val="2"/>
          <w:numId w:val="37"/>
        </w:numPr>
        <w:tabs>
          <w:tab w:val="left" w:pos="432"/>
        </w:tabs>
      </w:pPr>
      <w:r w:rsidRPr="00DE4D82">
        <w:rPr>
          <w:b/>
          <w:bCs/>
        </w:rPr>
        <w:t>Severe/urgent relief</w:t>
      </w:r>
      <w:r w:rsidRPr="00DE4D82">
        <w:t xml:space="preserve">: </w:t>
      </w:r>
      <w:r w:rsidRPr="00DE4D82">
        <w:rPr>
          <w:b/>
          <w:bCs/>
        </w:rPr>
        <w:t>8,000–15,000</w:t>
      </w:r>
    </w:p>
    <w:p w14:paraId="23190D0C" w14:textId="77777777" w:rsidR="00DE4D82" w:rsidRPr="00DE4D82" w:rsidRDefault="00DE4D82" w:rsidP="00DE4D82">
      <w:pPr>
        <w:numPr>
          <w:ilvl w:val="2"/>
          <w:numId w:val="37"/>
        </w:numPr>
        <w:tabs>
          <w:tab w:val="left" w:pos="432"/>
        </w:tabs>
      </w:pPr>
      <w:r w:rsidRPr="00DE4D82">
        <w:rPr>
          <w:b/>
          <w:bCs/>
        </w:rPr>
        <w:t>Extreme cases</w:t>
      </w:r>
      <w:r w:rsidRPr="00DE4D82">
        <w:t xml:space="preserve">: Up to </w:t>
      </w:r>
      <w:r w:rsidRPr="00DE4D82">
        <w:rPr>
          <w:b/>
          <w:bCs/>
        </w:rPr>
        <w:t>25,000</w:t>
      </w:r>
    </w:p>
    <w:p w14:paraId="13165323" w14:textId="45483484" w:rsidR="00DE4D82" w:rsidRPr="00DE4D82" w:rsidRDefault="00DE4D82" w:rsidP="00DE4D82">
      <w:pPr>
        <w:tabs>
          <w:tab w:val="left" w:pos="432"/>
        </w:tabs>
      </w:pPr>
      <w:r w:rsidRPr="00DE4D82">
        <w:rPr>
          <w:b/>
          <w:bCs/>
        </w:rPr>
        <w:t>WARNING: High Draw Count</w:t>
      </w:r>
      <w:r w:rsidRPr="00DE4D82">
        <w:t xml:space="preserve"> Always begin with the lowest appropriate draw count. </w:t>
      </w:r>
      <w:r w:rsidRPr="00DE4D82">
        <w:rPr>
          <w:b/>
          <w:bCs/>
        </w:rPr>
        <w:t>Check in with the client</w:t>
      </w:r>
      <w:r w:rsidRPr="00DE4D82">
        <w:t xml:space="preserve"> to assess symptom relief before increasing. </w:t>
      </w:r>
      <w:r w:rsidRPr="00DE4D82">
        <w:rPr>
          <w:b/>
          <w:bCs/>
        </w:rPr>
        <w:t>High-frequency imprinting (above 10,000)</w:t>
      </w:r>
      <w:r w:rsidRPr="00DE4D82">
        <w:t xml:space="preserve"> may cause discomfort or overstimulation in some individuals.</w:t>
      </w:r>
    </w:p>
    <w:p w14:paraId="5A802E05" w14:textId="77777777" w:rsidR="00DE4D82" w:rsidRPr="00DE4D82" w:rsidRDefault="00DE4D82" w:rsidP="00DE4D82">
      <w:pPr>
        <w:numPr>
          <w:ilvl w:val="0"/>
          <w:numId w:val="38"/>
        </w:numPr>
        <w:tabs>
          <w:tab w:val="left" w:pos="432"/>
        </w:tabs>
      </w:pPr>
      <w:r w:rsidRPr="00DE4D82">
        <w:t xml:space="preserve">Click </w:t>
      </w:r>
      <w:r w:rsidRPr="00DE4D82">
        <w:rPr>
          <w:b/>
          <w:bCs/>
        </w:rPr>
        <w:t>Start Preparation</w:t>
      </w:r>
      <w:r w:rsidRPr="00DE4D82">
        <w:t xml:space="preserve"> to imprint the remedy into your chosen medium (e.g., tincture, cream, or wearable).</w:t>
      </w:r>
    </w:p>
    <w:p w14:paraId="02725A86" w14:textId="77777777" w:rsidR="00DE4D82" w:rsidRPr="00DE4D82" w:rsidRDefault="00000000" w:rsidP="00DE4D82">
      <w:pPr>
        <w:tabs>
          <w:tab w:val="left" w:pos="432"/>
        </w:tabs>
      </w:pPr>
      <w:r>
        <w:pict w14:anchorId="1C635DFC">
          <v:rect id="_x0000_i1036" style="width:0;height:1.5pt" o:hralign="center" o:hrstd="t" o:hr="t" fillcolor="#a0a0a0" stroked="f"/>
        </w:pict>
      </w:r>
    </w:p>
    <w:p w14:paraId="78077EF3" w14:textId="23A4BE30" w:rsidR="00DE4D82" w:rsidRPr="00DE4D82" w:rsidRDefault="00DE4D82" w:rsidP="00DE4D82">
      <w:pPr>
        <w:tabs>
          <w:tab w:val="left" w:pos="432"/>
        </w:tabs>
        <w:rPr>
          <w:b/>
          <w:bCs/>
        </w:rPr>
      </w:pPr>
      <w:r w:rsidRPr="00DE4D82">
        <w:rPr>
          <w:b/>
          <w:bCs/>
        </w:rPr>
        <w:t>STEP 4: Repeat for Muscle Discomfort</w:t>
      </w:r>
    </w:p>
    <w:p w14:paraId="529E19EE" w14:textId="77777777" w:rsidR="00DE4D82" w:rsidRPr="00DE4D82" w:rsidRDefault="00DE4D82" w:rsidP="00DE4D82">
      <w:pPr>
        <w:numPr>
          <w:ilvl w:val="0"/>
          <w:numId w:val="39"/>
        </w:numPr>
        <w:tabs>
          <w:tab w:val="left" w:pos="432"/>
        </w:tabs>
      </w:pPr>
      <w:r w:rsidRPr="00DE4D82">
        <w:t xml:space="preserve">Return to </w:t>
      </w:r>
      <w:r w:rsidRPr="00DE4D82">
        <w:rPr>
          <w:b/>
          <w:bCs/>
        </w:rPr>
        <w:t>Research Page</w:t>
      </w:r>
      <w:r w:rsidRPr="00DE4D82">
        <w:t xml:space="preserve"> → select the </w:t>
      </w:r>
      <w:r w:rsidRPr="00DE4D82">
        <w:rPr>
          <w:b/>
          <w:bCs/>
        </w:rPr>
        <w:t>muscle of the foot</w:t>
      </w:r>
      <w:r w:rsidRPr="00DE4D82">
        <w:t>.</w:t>
      </w:r>
    </w:p>
    <w:p w14:paraId="16558E5D" w14:textId="77777777" w:rsidR="00DE4D82" w:rsidRPr="00DE4D82" w:rsidRDefault="00DE4D82" w:rsidP="00DE4D82">
      <w:pPr>
        <w:numPr>
          <w:ilvl w:val="0"/>
          <w:numId w:val="39"/>
        </w:numPr>
        <w:tabs>
          <w:tab w:val="left" w:pos="432"/>
        </w:tabs>
      </w:pPr>
      <w:r w:rsidRPr="00DE4D82">
        <w:t xml:space="preserve">Go to </w:t>
      </w:r>
      <w:r w:rsidRPr="00DE4D82">
        <w:rPr>
          <w:b/>
          <w:bCs/>
        </w:rPr>
        <w:t>Analysis Page</w:t>
      </w:r>
      <w:r w:rsidRPr="00DE4D82">
        <w:t>.</w:t>
      </w:r>
    </w:p>
    <w:p w14:paraId="6B434386" w14:textId="77777777" w:rsidR="00DE4D82" w:rsidRPr="00DE4D82" w:rsidRDefault="00DE4D82" w:rsidP="00DE4D82">
      <w:pPr>
        <w:numPr>
          <w:ilvl w:val="0"/>
          <w:numId w:val="39"/>
        </w:numPr>
        <w:tabs>
          <w:tab w:val="left" w:pos="432"/>
        </w:tabs>
      </w:pPr>
      <w:r w:rsidRPr="00DE4D82">
        <w:t xml:space="preserve">Repeat the </w:t>
      </w:r>
      <w:r w:rsidRPr="00DE4D82">
        <w:rPr>
          <w:b/>
          <w:bCs/>
        </w:rPr>
        <w:t>Allopathy (Painkiller)</w:t>
      </w:r>
      <w:r w:rsidRPr="00DE4D82">
        <w:t xml:space="preserve"> process:</w:t>
      </w:r>
    </w:p>
    <w:p w14:paraId="0E825F4C" w14:textId="77777777" w:rsidR="00DE4D82" w:rsidRPr="00DE4D82" w:rsidRDefault="00DE4D82" w:rsidP="00DE4D82">
      <w:pPr>
        <w:numPr>
          <w:ilvl w:val="1"/>
          <w:numId w:val="39"/>
        </w:numPr>
        <w:tabs>
          <w:tab w:val="left" w:pos="432"/>
        </w:tabs>
      </w:pPr>
      <w:r w:rsidRPr="00DE4D82">
        <w:t>Show All → Adjust All → Auto Model.</w:t>
      </w:r>
    </w:p>
    <w:p w14:paraId="3A8EA493" w14:textId="77777777" w:rsidR="00DE4D82" w:rsidRPr="00DE4D82" w:rsidRDefault="00DE4D82" w:rsidP="00DE4D82">
      <w:pPr>
        <w:numPr>
          <w:ilvl w:val="0"/>
          <w:numId w:val="39"/>
        </w:numPr>
        <w:tabs>
          <w:tab w:val="left" w:pos="432"/>
        </w:tabs>
      </w:pPr>
      <w:r w:rsidRPr="00DE4D82">
        <w:rPr>
          <w:b/>
          <w:bCs/>
        </w:rPr>
        <w:t>Add Additional Remedies</w:t>
      </w:r>
      <w:r w:rsidRPr="00DE4D82">
        <w:t>:</w:t>
      </w:r>
    </w:p>
    <w:p w14:paraId="0D4C7D90" w14:textId="3DEDAEF0" w:rsidR="00DE4D82" w:rsidRPr="00DE4D82" w:rsidRDefault="00DE4D82" w:rsidP="00DE4D82">
      <w:pPr>
        <w:numPr>
          <w:ilvl w:val="1"/>
          <w:numId w:val="39"/>
        </w:numPr>
        <w:tabs>
          <w:tab w:val="left" w:pos="432"/>
        </w:tabs>
      </w:pPr>
      <w:r w:rsidRPr="00DE4D82">
        <w:t xml:space="preserve">Manually add </w:t>
      </w:r>
      <w:r w:rsidRPr="00DE4D82">
        <w:rPr>
          <w:b/>
          <w:bCs/>
        </w:rPr>
        <w:t>Allopathy</w:t>
      </w:r>
      <w:r w:rsidRPr="00DE4D82">
        <w:t xml:space="preserve"> topic.</w:t>
      </w:r>
    </w:p>
    <w:p w14:paraId="4A79AED7" w14:textId="77777777" w:rsidR="00DE4D82" w:rsidRPr="00DE4D82" w:rsidRDefault="00DE4D82" w:rsidP="00DE4D82">
      <w:pPr>
        <w:numPr>
          <w:ilvl w:val="1"/>
          <w:numId w:val="39"/>
        </w:numPr>
        <w:tabs>
          <w:tab w:val="left" w:pos="432"/>
        </w:tabs>
      </w:pPr>
      <w:r w:rsidRPr="00DE4D82">
        <w:t>Search keyword: "pain".</w:t>
      </w:r>
    </w:p>
    <w:p w14:paraId="39354A6B" w14:textId="77777777" w:rsidR="00DE4D82" w:rsidRPr="00DE4D82" w:rsidRDefault="00DE4D82" w:rsidP="00DE4D82">
      <w:pPr>
        <w:numPr>
          <w:ilvl w:val="1"/>
          <w:numId w:val="39"/>
        </w:numPr>
        <w:tabs>
          <w:tab w:val="left" w:pos="432"/>
        </w:tabs>
      </w:pPr>
      <w:r w:rsidRPr="00DE4D82">
        <w:t xml:space="preserve">Use </w:t>
      </w:r>
      <w:r w:rsidRPr="00DE4D82">
        <w:rPr>
          <w:b/>
          <w:bCs/>
        </w:rPr>
        <w:t>Etalon Description</w:t>
      </w:r>
      <w:r w:rsidRPr="00DE4D82">
        <w:t xml:space="preserve"> to identify remedies specific to </w:t>
      </w:r>
      <w:r w:rsidRPr="00DE4D82">
        <w:rPr>
          <w:b/>
          <w:bCs/>
        </w:rPr>
        <w:t>muscle pain/discomfort</w:t>
      </w:r>
      <w:r w:rsidRPr="00DE4D82">
        <w:t>.</w:t>
      </w:r>
    </w:p>
    <w:p w14:paraId="4C74BC51" w14:textId="77777777" w:rsidR="00DE4D82" w:rsidRPr="00DE4D82" w:rsidRDefault="00DE4D82" w:rsidP="00DE4D82">
      <w:pPr>
        <w:numPr>
          <w:ilvl w:val="1"/>
          <w:numId w:val="39"/>
        </w:numPr>
        <w:tabs>
          <w:tab w:val="left" w:pos="432"/>
        </w:tabs>
      </w:pPr>
      <w:r w:rsidRPr="00DE4D82">
        <w:t xml:space="preserve">Select and send to </w:t>
      </w:r>
      <w:r w:rsidRPr="00DE4D82">
        <w:rPr>
          <w:b/>
          <w:bCs/>
        </w:rPr>
        <w:t>Reprinter</w:t>
      </w:r>
      <w:r w:rsidRPr="00DE4D82">
        <w:t xml:space="preserve"> using the same paraffin process.</w:t>
      </w:r>
    </w:p>
    <w:p w14:paraId="35695A46" w14:textId="77777777" w:rsidR="00DE4D82" w:rsidRPr="00DE4D82" w:rsidRDefault="00000000" w:rsidP="00DE4D82">
      <w:pPr>
        <w:tabs>
          <w:tab w:val="left" w:pos="432"/>
        </w:tabs>
      </w:pPr>
      <w:r>
        <w:pict w14:anchorId="2B19469E">
          <v:rect id="_x0000_i1037" style="width:0;height:1.5pt" o:hralign="center" o:hrstd="t" o:hr="t" fillcolor="#a0a0a0" stroked="f"/>
        </w:pict>
      </w:r>
    </w:p>
    <w:p w14:paraId="25B90A05" w14:textId="4CC4DBA9" w:rsidR="00DE4D82" w:rsidRPr="00DE4D82" w:rsidRDefault="00DE4D82" w:rsidP="00DE4D82">
      <w:pPr>
        <w:tabs>
          <w:tab w:val="left" w:pos="432"/>
        </w:tabs>
        <w:rPr>
          <w:b/>
          <w:bCs/>
        </w:rPr>
      </w:pPr>
      <w:r w:rsidRPr="00DE4D82">
        <w:rPr>
          <w:b/>
          <w:bCs/>
        </w:rPr>
        <w:lastRenderedPageBreak/>
        <w:t>Output Options &amp; Recommendations</w:t>
      </w:r>
    </w:p>
    <w:p w14:paraId="46C22C72" w14:textId="77777777" w:rsidR="00DE4D82" w:rsidRPr="00DE4D82" w:rsidRDefault="00DE4D82" w:rsidP="00DE4D82">
      <w:pPr>
        <w:numPr>
          <w:ilvl w:val="0"/>
          <w:numId w:val="40"/>
        </w:numPr>
        <w:tabs>
          <w:tab w:val="left" w:pos="432"/>
        </w:tabs>
      </w:pPr>
      <w:r w:rsidRPr="00DE4D82">
        <w:rPr>
          <w:b/>
          <w:bCs/>
        </w:rPr>
        <w:t>Mediums</w:t>
      </w:r>
      <w:r w:rsidRPr="00DE4D82">
        <w:t>:</w:t>
      </w:r>
    </w:p>
    <w:p w14:paraId="222FE7F5" w14:textId="77777777" w:rsidR="00DE4D82" w:rsidRPr="00DE4D82" w:rsidRDefault="00DE4D82" w:rsidP="00DE4D82">
      <w:pPr>
        <w:numPr>
          <w:ilvl w:val="1"/>
          <w:numId w:val="40"/>
        </w:numPr>
        <w:tabs>
          <w:tab w:val="left" w:pos="432"/>
        </w:tabs>
      </w:pPr>
      <w:r w:rsidRPr="00DE4D82">
        <w:rPr>
          <w:b/>
          <w:bCs/>
        </w:rPr>
        <w:t>Cream or lotion</w:t>
      </w:r>
      <w:r w:rsidRPr="00DE4D82">
        <w:t xml:space="preserve"> (e.g., natural pain-relieving base cream)</w:t>
      </w:r>
    </w:p>
    <w:p w14:paraId="22E273FA" w14:textId="77777777" w:rsidR="00DE4D82" w:rsidRPr="00DE4D82" w:rsidRDefault="00DE4D82" w:rsidP="00DE4D82">
      <w:pPr>
        <w:numPr>
          <w:ilvl w:val="1"/>
          <w:numId w:val="40"/>
        </w:numPr>
        <w:tabs>
          <w:tab w:val="left" w:pos="432"/>
        </w:tabs>
      </w:pPr>
      <w:r w:rsidRPr="00DE4D82">
        <w:rPr>
          <w:b/>
          <w:bCs/>
        </w:rPr>
        <w:t>Tincture</w:t>
      </w:r>
      <w:r w:rsidRPr="00DE4D82">
        <w:t xml:space="preserve"> (50/50 alcohol and water)</w:t>
      </w:r>
    </w:p>
    <w:p w14:paraId="64880CB8" w14:textId="77777777" w:rsidR="00DE4D82" w:rsidRPr="00DE4D82" w:rsidRDefault="00DE4D82" w:rsidP="00DE4D82">
      <w:pPr>
        <w:numPr>
          <w:ilvl w:val="1"/>
          <w:numId w:val="40"/>
        </w:numPr>
        <w:tabs>
          <w:tab w:val="left" w:pos="432"/>
        </w:tabs>
      </w:pPr>
      <w:r w:rsidRPr="00DE4D82">
        <w:rPr>
          <w:b/>
          <w:bCs/>
        </w:rPr>
        <w:t>Wearable item</w:t>
      </w:r>
      <w:r w:rsidRPr="00DE4D82">
        <w:t xml:space="preserve"> (e.g., metal bracelet)</w:t>
      </w:r>
    </w:p>
    <w:p w14:paraId="525CD2F2" w14:textId="77777777" w:rsidR="00DE4D82" w:rsidRPr="00DE4D82" w:rsidRDefault="00DE4D82" w:rsidP="00DE4D82">
      <w:pPr>
        <w:numPr>
          <w:ilvl w:val="0"/>
          <w:numId w:val="40"/>
        </w:numPr>
        <w:tabs>
          <w:tab w:val="left" w:pos="432"/>
        </w:tabs>
      </w:pPr>
      <w:r w:rsidRPr="00DE4D82">
        <w:rPr>
          <w:b/>
          <w:bCs/>
        </w:rPr>
        <w:t>Application</w:t>
      </w:r>
      <w:r w:rsidRPr="00DE4D82">
        <w:t>:</w:t>
      </w:r>
    </w:p>
    <w:p w14:paraId="4E158187" w14:textId="77777777" w:rsidR="00DE4D82" w:rsidRPr="00DE4D82" w:rsidRDefault="00DE4D82" w:rsidP="00DE4D82">
      <w:pPr>
        <w:numPr>
          <w:ilvl w:val="1"/>
          <w:numId w:val="40"/>
        </w:numPr>
        <w:tabs>
          <w:tab w:val="left" w:pos="432"/>
        </w:tabs>
      </w:pPr>
      <w:r w:rsidRPr="00DE4D82">
        <w:t>Apply topically over injury.</w:t>
      </w:r>
    </w:p>
    <w:p w14:paraId="2A16FC4C" w14:textId="77777777" w:rsidR="00DE4D82" w:rsidRPr="00DE4D82" w:rsidRDefault="00DE4D82" w:rsidP="00DE4D82">
      <w:pPr>
        <w:numPr>
          <w:ilvl w:val="1"/>
          <w:numId w:val="40"/>
        </w:numPr>
        <w:tabs>
          <w:tab w:val="left" w:pos="432"/>
        </w:tabs>
      </w:pPr>
      <w:r w:rsidRPr="00DE4D82">
        <w:t>Use wearable daily for continuous frequency exposure.</w:t>
      </w:r>
    </w:p>
    <w:p w14:paraId="4ED9CACC" w14:textId="66CACBCE" w:rsidR="00DE4D82" w:rsidRDefault="00DE4D82" w:rsidP="00DE4D82">
      <w:pPr>
        <w:numPr>
          <w:ilvl w:val="1"/>
          <w:numId w:val="40"/>
        </w:numPr>
        <w:tabs>
          <w:tab w:val="left" w:pos="432"/>
        </w:tabs>
      </w:pPr>
      <w:r w:rsidRPr="00DE4D82">
        <w:t xml:space="preserve">Reassess symptoms </w:t>
      </w:r>
      <w:r w:rsidR="00F10AEB">
        <w:t>every 3-4 hours for the first day to see if discomfort is at a manageable state</w:t>
      </w:r>
      <w:r w:rsidRPr="00DE4D82">
        <w:t>.</w:t>
      </w:r>
    </w:p>
    <w:p w14:paraId="5AA5FD46" w14:textId="77777777" w:rsidR="00F10AEB" w:rsidRPr="00F10AEB" w:rsidRDefault="00F10AEB" w:rsidP="00DE4D82">
      <w:pPr>
        <w:tabs>
          <w:tab w:val="left" w:pos="432"/>
        </w:tabs>
      </w:pPr>
      <w:r w:rsidRPr="00F10AEB">
        <w:rPr>
          <w:b/>
          <w:bCs/>
        </w:rPr>
        <w:t xml:space="preserve">REMEMBER – RF </w:t>
      </w:r>
      <w:r w:rsidRPr="00F10AEB">
        <w:t xml:space="preserve">remedies are the most potent and may be necessary for clients experiencing severe pain. When working with a client, offering remote RF therapy as part of their healing plan can help effectively reduce symptoms. For best results, be sure to layer both pain-relief and anti-inflammatory remedies across all sections of the affected area. This approach can be applied to any part of the body with a recent or past injury. Reducing inflammation will help the body respond more effectively to </w:t>
      </w:r>
      <w:proofErr w:type="spellStart"/>
      <w:r w:rsidRPr="00F10AEB">
        <w:t>metatherapy</w:t>
      </w:r>
      <w:proofErr w:type="spellEnd"/>
      <w:r w:rsidRPr="00F10AEB">
        <w:t xml:space="preserve"> and other forms of treatment.</w:t>
      </w:r>
    </w:p>
    <w:p w14:paraId="2592ECD6" w14:textId="543D9C67" w:rsidR="00DE4D82" w:rsidRDefault="00DE4D82" w:rsidP="00DE4D82">
      <w:pPr>
        <w:tabs>
          <w:tab w:val="left" w:pos="432"/>
        </w:tabs>
      </w:pPr>
      <w:r>
        <w:t>Additional Topics for Joint and Fracture Repair: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0"/>
        <w:gridCol w:w="2349"/>
        <w:gridCol w:w="2691"/>
        <w:gridCol w:w="2600"/>
      </w:tblGrid>
      <w:tr w:rsidR="00BA1920" w:rsidRPr="004F7EEF" w14:paraId="41D95459" w14:textId="77777777" w:rsidTr="00F77FE4">
        <w:trPr>
          <w:tblHeader/>
          <w:tblCellSpacing w:w="15" w:type="dxa"/>
        </w:trPr>
        <w:tc>
          <w:tcPr>
            <w:tcW w:w="0" w:type="auto"/>
            <w:vAlign w:val="center"/>
            <w:hideMark/>
          </w:tcPr>
          <w:p w14:paraId="615021E8" w14:textId="77777777" w:rsidR="00BA1920" w:rsidRPr="004F7EEF" w:rsidRDefault="00BA1920" w:rsidP="00F77FE4">
            <w:pPr>
              <w:spacing w:line="278" w:lineRule="auto"/>
              <w:rPr>
                <w:b/>
                <w:bCs/>
              </w:rPr>
            </w:pPr>
            <w:r w:rsidRPr="004F7EEF">
              <w:rPr>
                <w:b/>
                <w:bCs/>
              </w:rPr>
              <w:t>Remedy Name</w:t>
            </w:r>
          </w:p>
        </w:tc>
        <w:tc>
          <w:tcPr>
            <w:tcW w:w="0" w:type="auto"/>
            <w:vAlign w:val="center"/>
            <w:hideMark/>
          </w:tcPr>
          <w:p w14:paraId="5A31A469" w14:textId="77777777" w:rsidR="00BA1920" w:rsidRPr="004F7EEF" w:rsidRDefault="00BA1920" w:rsidP="00F77FE4">
            <w:pPr>
              <w:spacing w:line="278" w:lineRule="auto"/>
              <w:rPr>
                <w:b/>
                <w:bCs/>
              </w:rPr>
            </w:pPr>
            <w:r w:rsidRPr="004F7EEF">
              <w:rPr>
                <w:b/>
                <w:bCs/>
              </w:rPr>
              <w:t>Category / Topic</w:t>
            </w:r>
          </w:p>
        </w:tc>
        <w:tc>
          <w:tcPr>
            <w:tcW w:w="0" w:type="auto"/>
            <w:vAlign w:val="center"/>
            <w:hideMark/>
          </w:tcPr>
          <w:p w14:paraId="3D7D35E6" w14:textId="77777777" w:rsidR="00BA1920" w:rsidRPr="004F7EEF" w:rsidRDefault="00BA1920" w:rsidP="00F77FE4">
            <w:pPr>
              <w:spacing w:line="278" w:lineRule="auto"/>
              <w:rPr>
                <w:b/>
                <w:bCs/>
              </w:rPr>
            </w:pPr>
            <w:r w:rsidRPr="004F7EEF">
              <w:rPr>
                <w:b/>
                <w:bCs/>
              </w:rPr>
              <w:t>Primary Function</w:t>
            </w:r>
          </w:p>
        </w:tc>
        <w:tc>
          <w:tcPr>
            <w:tcW w:w="0" w:type="auto"/>
            <w:vAlign w:val="center"/>
            <w:hideMark/>
          </w:tcPr>
          <w:p w14:paraId="078985A9" w14:textId="77777777" w:rsidR="00BA1920" w:rsidRPr="004F7EEF" w:rsidRDefault="00BA1920" w:rsidP="00F77FE4">
            <w:pPr>
              <w:spacing w:line="278" w:lineRule="auto"/>
              <w:rPr>
                <w:b/>
                <w:bCs/>
              </w:rPr>
            </w:pPr>
            <w:r w:rsidRPr="004F7EEF">
              <w:rPr>
                <w:b/>
                <w:bCs/>
              </w:rPr>
              <w:t>Indications / Notes</w:t>
            </w:r>
          </w:p>
        </w:tc>
      </w:tr>
      <w:tr w:rsidR="00BA1920" w:rsidRPr="004F7EEF" w14:paraId="7DE5C9D9" w14:textId="77777777" w:rsidTr="00F77FE4">
        <w:trPr>
          <w:tblCellSpacing w:w="15" w:type="dxa"/>
        </w:trPr>
        <w:tc>
          <w:tcPr>
            <w:tcW w:w="0" w:type="auto"/>
            <w:vAlign w:val="center"/>
            <w:hideMark/>
          </w:tcPr>
          <w:p w14:paraId="4985BDC3" w14:textId="77777777" w:rsidR="00BA1920" w:rsidRPr="004F7EEF" w:rsidRDefault="00BA1920" w:rsidP="00F77FE4">
            <w:pPr>
              <w:spacing w:line="278" w:lineRule="auto"/>
            </w:pPr>
            <w:r w:rsidRPr="004F7EEF">
              <w:rPr>
                <w:b/>
                <w:bCs/>
              </w:rPr>
              <w:t>Osteoporosis (INV)</w:t>
            </w:r>
          </w:p>
        </w:tc>
        <w:tc>
          <w:tcPr>
            <w:tcW w:w="0" w:type="auto"/>
            <w:vAlign w:val="center"/>
            <w:hideMark/>
          </w:tcPr>
          <w:p w14:paraId="2ACDBD1B" w14:textId="6B686195" w:rsidR="00BA1920" w:rsidRPr="004F7EEF" w:rsidRDefault="00BA1920" w:rsidP="00F77FE4">
            <w:pPr>
              <w:spacing w:line="278" w:lineRule="auto"/>
            </w:pPr>
            <w:r>
              <w:t xml:space="preserve">(INV) </w:t>
            </w:r>
            <w:r w:rsidRPr="004F7EEF">
              <w:t xml:space="preserve">Pathology </w:t>
            </w:r>
          </w:p>
        </w:tc>
        <w:tc>
          <w:tcPr>
            <w:tcW w:w="0" w:type="auto"/>
            <w:vAlign w:val="center"/>
            <w:hideMark/>
          </w:tcPr>
          <w:p w14:paraId="31DC716D" w14:textId="77777777" w:rsidR="00BA1920" w:rsidRPr="004F7EEF" w:rsidRDefault="00BA1920" w:rsidP="00F77FE4">
            <w:pPr>
              <w:spacing w:line="278" w:lineRule="auto"/>
            </w:pPr>
            <w:r w:rsidRPr="004F7EEF">
              <w:t>Indicates decreased bone density; used for identifying trauma progression</w:t>
            </w:r>
          </w:p>
        </w:tc>
        <w:tc>
          <w:tcPr>
            <w:tcW w:w="0" w:type="auto"/>
            <w:vAlign w:val="center"/>
            <w:hideMark/>
          </w:tcPr>
          <w:p w14:paraId="70F83A69" w14:textId="77777777" w:rsidR="00BA1920" w:rsidRPr="004F7EEF" w:rsidRDefault="00BA1920" w:rsidP="00F77FE4">
            <w:pPr>
              <w:spacing w:line="278" w:lineRule="auto"/>
            </w:pPr>
            <w:r w:rsidRPr="004F7EEF">
              <w:t>Can be local (trauma, fractures) or general (aging, toxins, corticosteroid use)</w:t>
            </w:r>
          </w:p>
        </w:tc>
      </w:tr>
      <w:tr w:rsidR="00BA1920" w:rsidRPr="004F7EEF" w14:paraId="085F3C7B" w14:textId="77777777" w:rsidTr="00F77FE4">
        <w:trPr>
          <w:tblCellSpacing w:w="15" w:type="dxa"/>
        </w:trPr>
        <w:tc>
          <w:tcPr>
            <w:tcW w:w="0" w:type="auto"/>
            <w:vAlign w:val="center"/>
            <w:hideMark/>
          </w:tcPr>
          <w:p w14:paraId="737D85D6" w14:textId="77777777" w:rsidR="00BA1920" w:rsidRPr="004F7EEF" w:rsidRDefault="00BA1920" w:rsidP="00F77FE4">
            <w:pPr>
              <w:spacing w:line="278" w:lineRule="auto"/>
            </w:pPr>
            <w:r w:rsidRPr="004F7EEF">
              <w:rPr>
                <w:b/>
                <w:bCs/>
              </w:rPr>
              <w:t>Minamin – Coral Club</w:t>
            </w:r>
          </w:p>
        </w:tc>
        <w:tc>
          <w:tcPr>
            <w:tcW w:w="0" w:type="auto"/>
            <w:vAlign w:val="center"/>
            <w:hideMark/>
          </w:tcPr>
          <w:p w14:paraId="31845442" w14:textId="77777777" w:rsidR="00BA1920" w:rsidRPr="004F7EEF" w:rsidRDefault="00BA1920" w:rsidP="00F77FE4">
            <w:pPr>
              <w:spacing w:line="278" w:lineRule="auto"/>
            </w:pPr>
            <w:r w:rsidRPr="004F7EEF">
              <w:t>Phyto-Corrector</w:t>
            </w:r>
          </w:p>
        </w:tc>
        <w:tc>
          <w:tcPr>
            <w:tcW w:w="0" w:type="auto"/>
            <w:vAlign w:val="center"/>
            <w:hideMark/>
          </w:tcPr>
          <w:p w14:paraId="3CA14902" w14:textId="77777777" w:rsidR="00BA1920" w:rsidRPr="004F7EEF" w:rsidRDefault="00BA1920" w:rsidP="00F77FE4">
            <w:pPr>
              <w:spacing w:line="278" w:lineRule="auto"/>
            </w:pPr>
            <w:r w:rsidRPr="004F7EEF">
              <w:t>Bone &amp; tissue repair, alkalizes pH, improves nutrient absorption</w:t>
            </w:r>
          </w:p>
        </w:tc>
        <w:tc>
          <w:tcPr>
            <w:tcW w:w="0" w:type="auto"/>
            <w:vAlign w:val="center"/>
            <w:hideMark/>
          </w:tcPr>
          <w:p w14:paraId="127AB42F" w14:textId="77777777" w:rsidR="00BA1920" w:rsidRPr="004F7EEF" w:rsidRDefault="00BA1920" w:rsidP="00F77FE4">
            <w:pPr>
              <w:spacing w:line="278" w:lineRule="auto"/>
            </w:pPr>
            <w:r w:rsidRPr="004F7EEF">
              <w:t>Fractures, sprains, skin conditions, headaches, digestive issues, sinusitis</w:t>
            </w:r>
          </w:p>
        </w:tc>
      </w:tr>
      <w:tr w:rsidR="00BA1920" w:rsidRPr="004F7EEF" w14:paraId="1DDAEB2C" w14:textId="77777777" w:rsidTr="00F77FE4">
        <w:trPr>
          <w:tblCellSpacing w:w="15" w:type="dxa"/>
        </w:trPr>
        <w:tc>
          <w:tcPr>
            <w:tcW w:w="0" w:type="auto"/>
            <w:vAlign w:val="center"/>
            <w:hideMark/>
          </w:tcPr>
          <w:p w14:paraId="489FE026" w14:textId="77777777" w:rsidR="00BA1920" w:rsidRPr="004F7EEF" w:rsidRDefault="00BA1920" w:rsidP="00F77FE4">
            <w:pPr>
              <w:spacing w:line="278" w:lineRule="auto"/>
            </w:pPr>
            <w:r w:rsidRPr="004F7EEF">
              <w:rPr>
                <w:b/>
                <w:bCs/>
              </w:rPr>
              <w:t>Skin Line (Art of Life)</w:t>
            </w:r>
          </w:p>
        </w:tc>
        <w:tc>
          <w:tcPr>
            <w:tcW w:w="0" w:type="auto"/>
            <w:vAlign w:val="center"/>
            <w:hideMark/>
          </w:tcPr>
          <w:p w14:paraId="3866E4C0" w14:textId="77777777" w:rsidR="00BA1920" w:rsidRPr="004F7EEF" w:rsidRDefault="00BA1920" w:rsidP="00F77FE4">
            <w:pPr>
              <w:spacing w:line="278" w:lineRule="auto"/>
            </w:pPr>
            <w:r w:rsidRPr="004F7EEF">
              <w:t>Phyto-Corrector</w:t>
            </w:r>
          </w:p>
        </w:tc>
        <w:tc>
          <w:tcPr>
            <w:tcW w:w="0" w:type="auto"/>
            <w:vAlign w:val="center"/>
            <w:hideMark/>
          </w:tcPr>
          <w:p w14:paraId="5E627682" w14:textId="77777777" w:rsidR="00BA1920" w:rsidRPr="004F7EEF" w:rsidRDefault="00BA1920" w:rsidP="00F77FE4">
            <w:pPr>
              <w:spacing w:line="278" w:lineRule="auto"/>
            </w:pPr>
            <w:r w:rsidRPr="004F7EEF">
              <w:t>Anti-allergic, vascular support, mild anti-inflammatory</w:t>
            </w:r>
          </w:p>
        </w:tc>
        <w:tc>
          <w:tcPr>
            <w:tcW w:w="0" w:type="auto"/>
            <w:vAlign w:val="center"/>
            <w:hideMark/>
          </w:tcPr>
          <w:p w14:paraId="0269547D" w14:textId="77777777" w:rsidR="00BA1920" w:rsidRPr="004F7EEF" w:rsidRDefault="00BA1920" w:rsidP="00F77FE4">
            <w:pPr>
              <w:spacing w:line="278" w:lineRule="auto"/>
            </w:pPr>
            <w:r w:rsidRPr="004F7EEF">
              <w:t>Allergies, asthma, neurodermatitis, food allergies</w:t>
            </w:r>
          </w:p>
        </w:tc>
      </w:tr>
      <w:tr w:rsidR="00BA1920" w:rsidRPr="004F7EEF" w14:paraId="465D31EF" w14:textId="77777777" w:rsidTr="00F77FE4">
        <w:trPr>
          <w:tblCellSpacing w:w="15" w:type="dxa"/>
        </w:trPr>
        <w:tc>
          <w:tcPr>
            <w:tcW w:w="0" w:type="auto"/>
            <w:vAlign w:val="center"/>
            <w:hideMark/>
          </w:tcPr>
          <w:p w14:paraId="727CAD75" w14:textId="77777777" w:rsidR="00BA1920" w:rsidRPr="004F7EEF" w:rsidRDefault="00BA1920" w:rsidP="00F77FE4">
            <w:pPr>
              <w:spacing w:line="278" w:lineRule="auto"/>
            </w:pPr>
            <w:r w:rsidRPr="004F7EEF">
              <w:rPr>
                <w:b/>
                <w:bCs/>
              </w:rPr>
              <w:t>Sulphur – MSM with Microhydrin</w:t>
            </w:r>
          </w:p>
        </w:tc>
        <w:tc>
          <w:tcPr>
            <w:tcW w:w="0" w:type="auto"/>
            <w:vAlign w:val="center"/>
            <w:hideMark/>
          </w:tcPr>
          <w:p w14:paraId="3417545F" w14:textId="77777777" w:rsidR="00BA1920" w:rsidRPr="004F7EEF" w:rsidRDefault="00BA1920" w:rsidP="00F77FE4">
            <w:pPr>
              <w:spacing w:line="278" w:lineRule="auto"/>
            </w:pPr>
            <w:r w:rsidRPr="004F7EEF">
              <w:t>Phyto-Corrector</w:t>
            </w:r>
          </w:p>
        </w:tc>
        <w:tc>
          <w:tcPr>
            <w:tcW w:w="0" w:type="auto"/>
            <w:vAlign w:val="center"/>
            <w:hideMark/>
          </w:tcPr>
          <w:p w14:paraId="7E0C8584" w14:textId="77777777" w:rsidR="00BA1920" w:rsidRPr="004F7EEF" w:rsidRDefault="00BA1920" w:rsidP="00F77FE4">
            <w:pPr>
              <w:spacing w:line="278" w:lineRule="auto"/>
            </w:pPr>
            <w:r w:rsidRPr="004F7EEF">
              <w:t>Reduces inflammation, provides sulfur for repair</w:t>
            </w:r>
          </w:p>
        </w:tc>
        <w:tc>
          <w:tcPr>
            <w:tcW w:w="0" w:type="auto"/>
            <w:vAlign w:val="center"/>
            <w:hideMark/>
          </w:tcPr>
          <w:p w14:paraId="416B2452" w14:textId="77777777" w:rsidR="00BA1920" w:rsidRPr="004F7EEF" w:rsidRDefault="00BA1920" w:rsidP="00F77FE4">
            <w:pPr>
              <w:spacing w:line="278" w:lineRule="auto"/>
            </w:pPr>
            <w:r w:rsidRPr="004F7EEF">
              <w:t>Arthritis, cystitis, eczema, dermatitis, colon cancer support</w:t>
            </w:r>
          </w:p>
        </w:tc>
      </w:tr>
      <w:tr w:rsidR="00BA1920" w:rsidRPr="004F7EEF" w14:paraId="2ABCBB69" w14:textId="77777777" w:rsidTr="00F77FE4">
        <w:trPr>
          <w:tblCellSpacing w:w="15" w:type="dxa"/>
        </w:trPr>
        <w:tc>
          <w:tcPr>
            <w:tcW w:w="0" w:type="auto"/>
            <w:vAlign w:val="center"/>
            <w:hideMark/>
          </w:tcPr>
          <w:p w14:paraId="005176FE" w14:textId="77777777" w:rsidR="00BA1920" w:rsidRPr="004F7EEF" w:rsidRDefault="00BA1920" w:rsidP="00F77FE4">
            <w:pPr>
              <w:spacing w:line="278" w:lineRule="auto"/>
            </w:pPr>
            <w:r w:rsidRPr="004F7EEF">
              <w:rPr>
                <w:b/>
                <w:bCs/>
              </w:rPr>
              <w:lastRenderedPageBreak/>
              <w:t>White Oak Bark</w:t>
            </w:r>
          </w:p>
        </w:tc>
        <w:tc>
          <w:tcPr>
            <w:tcW w:w="0" w:type="auto"/>
            <w:vAlign w:val="center"/>
            <w:hideMark/>
          </w:tcPr>
          <w:p w14:paraId="504EA798" w14:textId="77777777" w:rsidR="00BA1920" w:rsidRPr="004F7EEF" w:rsidRDefault="00BA1920" w:rsidP="00F77FE4">
            <w:pPr>
              <w:spacing w:line="278" w:lineRule="auto"/>
            </w:pPr>
            <w:r w:rsidRPr="004F7EEF">
              <w:t>Herbal Remedy</w:t>
            </w:r>
          </w:p>
        </w:tc>
        <w:tc>
          <w:tcPr>
            <w:tcW w:w="0" w:type="auto"/>
            <w:vAlign w:val="center"/>
            <w:hideMark/>
          </w:tcPr>
          <w:p w14:paraId="74804A55" w14:textId="77777777" w:rsidR="00BA1920" w:rsidRPr="004F7EEF" w:rsidRDefault="00BA1920" w:rsidP="00F77FE4">
            <w:pPr>
              <w:spacing w:line="278" w:lineRule="auto"/>
            </w:pPr>
            <w:r w:rsidRPr="004F7EEF">
              <w:t>Mild astringent and anti-inflammatory properties</w:t>
            </w:r>
          </w:p>
        </w:tc>
        <w:tc>
          <w:tcPr>
            <w:tcW w:w="0" w:type="auto"/>
            <w:vAlign w:val="center"/>
            <w:hideMark/>
          </w:tcPr>
          <w:p w14:paraId="78B09E7B" w14:textId="77777777" w:rsidR="00BA1920" w:rsidRPr="004F7EEF" w:rsidRDefault="00BA1920" w:rsidP="00F77FE4">
            <w:pPr>
              <w:spacing w:line="278" w:lineRule="auto"/>
            </w:pPr>
            <w:r w:rsidRPr="004F7EEF">
              <w:t>Traditionally used for wound healing</w:t>
            </w:r>
          </w:p>
        </w:tc>
      </w:tr>
      <w:tr w:rsidR="00BA1920" w:rsidRPr="004F7EEF" w14:paraId="4E9DBA56" w14:textId="77777777" w:rsidTr="00F77FE4">
        <w:trPr>
          <w:tblCellSpacing w:w="15" w:type="dxa"/>
        </w:trPr>
        <w:tc>
          <w:tcPr>
            <w:tcW w:w="0" w:type="auto"/>
            <w:vAlign w:val="center"/>
            <w:hideMark/>
          </w:tcPr>
          <w:p w14:paraId="256E862F" w14:textId="77777777" w:rsidR="00BA1920" w:rsidRPr="004F7EEF" w:rsidRDefault="00BA1920" w:rsidP="00F77FE4">
            <w:pPr>
              <w:spacing w:line="278" w:lineRule="auto"/>
            </w:pPr>
            <w:r w:rsidRPr="004F7EEF">
              <w:rPr>
                <w:b/>
                <w:bCs/>
              </w:rPr>
              <w:t>Eupatorium Perfoliatum</w:t>
            </w:r>
          </w:p>
        </w:tc>
        <w:tc>
          <w:tcPr>
            <w:tcW w:w="0" w:type="auto"/>
            <w:vAlign w:val="center"/>
            <w:hideMark/>
          </w:tcPr>
          <w:p w14:paraId="1C1E8727" w14:textId="747F6BC3" w:rsidR="00BA1920" w:rsidRPr="004F7EEF" w:rsidRDefault="00BA1920" w:rsidP="00F77FE4">
            <w:pPr>
              <w:spacing w:line="278" w:lineRule="auto"/>
            </w:pPr>
            <w:r w:rsidRPr="004F7EEF">
              <w:t xml:space="preserve">Homeopathy </w:t>
            </w:r>
          </w:p>
        </w:tc>
        <w:tc>
          <w:tcPr>
            <w:tcW w:w="0" w:type="auto"/>
            <w:vAlign w:val="center"/>
            <w:hideMark/>
          </w:tcPr>
          <w:p w14:paraId="5A33A0FC" w14:textId="77777777" w:rsidR="00BA1920" w:rsidRPr="004F7EEF" w:rsidRDefault="00BA1920" w:rsidP="00F77FE4">
            <w:pPr>
              <w:spacing w:line="278" w:lineRule="auto"/>
            </w:pPr>
            <w:r w:rsidRPr="004F7EEF">
              <w:t>Pain relief from fever, fractures, influenza</w:t>
            </w:r>
          </w:p>
        </w:tc>
        <w:tc>
          <w:tcPr>
            <w:tcW w:w="0" w:type="auto"/>
            <w:vAlign w:val="center"/>
            <w:hideMark/>
          </w:tcPr>
          <w:p w14:paraId="09B3B7C5" w14:textId="77777777" w:rsidR="00BA1920" w:rsidRPr="004F7EEF" w:rsidRDefault="00BA1920" w:rsidP="00F77FE4">
            <w:pPr>
              <w:spacing w:line="278" w:lineRule="auto"/>
            </w:pPr>
            <w:r w:rsidRPr="004F7EEF">
              <w:t>Bone pain, periodic fever</w:t>
            </w:r>
          </w:p>
        </w:tc>
      </w:tr>
      <w:tr w:rsidR="00BA1920" w:rsidRPr="004F7EEF" w14:paraId="619BAB54" w14:textId="77777777" w:rsidTr="00F77FE4">
        <w:trPr>
          <w:tblCellSpacing w:w="15" w:type="dxa"/>
        </w:trPr>
        <w:tc>
          <w:tcPr>
            <w:tcW w:w="0" w:type="auto"/>
            <w:vAlign w:val="center"/>
            <w:hideMark/>
          </w:tcPr>
          <w:p w14:paraId="140250CF" w14:textId="77777777" w:rsidR="00BA1920" w:rsidRPr="004F7EEF" w:rsidRDefault="00BA1920" w:rsidP="00F77FE4">
            <w:pPr>
              <w:spacing w:line="278" w:lineRule="auto"/>
            </w:pPr>
            <w:r w:rsidRPr="004F7EEF">
              <w:rPr>
                <w:b/>
                <w:bCs/>
              </w:rPr>
              <w:t>Symphytum</w:t>
            </w:r>
          </w:p>
        </w:tc>
        <w:tc>
          <w:tcPr>
            <w:tcW w:w="0" w:type="auto"/>
            <w:vAlign w:val="center"/>
            <w:hideMark/>
          </w:tcPr>
          <w:p w14:paraId="37E2C754" w14:textId="4393473E" w:rsidR="00BA1920" w:rsidRPr="004F7EEF" w:rsidRDefault="00BA1920" w:rsidP="00F77FE4">
            <w:pPr>
              <w:spacing w:line="278" w:lineRule="auto"/>
            </w:pPr>
            <w:r w:rsidRPr="004F7EEF">
              <w:t xml:space="preserve">Homeopathy </w:t>
            </w:r>
          </w:p>
        </w:tc>
        <w:tc>
          <w:tcPr>
            <w:tcW w:w="0" w:type="auto"/>
            <w:vAlign w:val="center"/>
            <w:hideMark/>
          </w:tcPr>
          <w:p w14:paraId="1205A8DA" w14:textId="77777777" w:rsidR="00BA1920" w:rsidRPr="004F7EEF" w:rsidRDefault="00BA1920" w:rsidP="00F77FE4">
            <w:pPr>
              <w:spacing w:line="278" w:lineRule="auto"/>
            </w:pPr>
            <w:r w:rsidRPr="004F7EEF">
              <w:t>Bone fracture pain relief, bone regeneration</w:t>
            </w:r>
          </w:p>
        </w:tc>
        <w:tc>
          <w:tcPr>
            <w:tcW w:w="0" w:type="auto"/>
            <w:vAlign w:val="center"/>
            <w:hideMark/>
          </w:tcPr>
          <w:p w14:paraId="7E2B63AC" w14:textId="77777777" w:rsidR="00BA1920" w:rsidRPr="004F7EEF" w:rsidRDefault="00BA1920" w:rsidP="00F77FE4">
            <w:pPr>
              <w:spacing w:line="278" w:lineRule="auto"/>
            </w:pPr>
            <w:r w:rsidRPr="004F7EEF">
              <w:t>Fractures, phantom limb pain, periosteal pain</w:t>
            </w:r>
          </w:p>
        </w:tc>
      </w:tr>
      <w:tr w:rsidR="00BA1920" w:rsidRPr="004F7EEF" w14:paraId="7ADB7799" w14:textId="77777777" w:rsidTr="00F77FE4">
        <w:trPr>
          <w:tblCellSpacing w:w="15" w:type="dxa"/>
        </w:trPr>
        <w:tc>
          <w:tcPr>
            <w:tcW w:w="0" w:type="auto"/>
            <w:vAlign w:val="center"/>
            <w:hideMark/>
          </w:tcPr>
          <w:p w14:paraId="2C089A72" w14:textId="77777777" w:rsidR="00BA1920" w:rsidRPr="004F7EEF" w:rsidRDefault="00BA1920" w:rsidP="00F77FE4">
            <w:pPr>
              <w:spacing w:line="278" w:lineRule="auto"/>
            </w:pPr>
            <w:r w:rsidRPr="004F7EEF">
              <w:rPr>
                <w:b/>
                <w:bCs/>
              </w:rPr>
              <w:t>Aires +2</w:t>
            </w:r>
          </w:p>
        </w:tc>
        <w:tc>
          <w:tcPr>
            <w:tcW w:w="0" w:type="auto"/>
            <w:vAlign w:val="center"/>
            <w:hideMark/>
          </w:tcPr>
          <w:p w14:paraId="6119D497" w14:textId="3B250C92" w:rsidR="00BA1920" w:rsidRPr="004F7EEF" w:rsidRDefault="00BA1920" w:rsidP="00F77FE4">
            <w:pPr>
              <w:spacing w:line="278" w:lineRule="auto"/>
            </w:pPr>
            <w:r>
              <w:t>Nutricevtics and Parapharmaceuticals</w:t>
            </w:r>
          </w:p>
        </w:tc>
        <w:tc>
          <w:tcPr>
            <w:tcW w:w="0" w:type="auto"/>
            <w:vAlign w:val="center"/>
            <w:hideMark/>
          </w:tcPr>
          <w:p w14:paraId="36FD8224" w14:textId="77777777" w:rsidR="00BA1920" w:rsidRPr="004F7EEF" w:rsidRDefault="00BA1920" w:rsidP="00F77FE4">
            <w:pPr>
              <w:spacing w:line="278" w:lineRule="auto"/>
            </w:pPr>
            <w:r w:rsidRPr="004F7EEF">
              <w:t>Reduces pain, inflammation, speeds bone healing</w:t>
            </w:r>
          </w:p>
        </w:tc>
        <w:tc>
          <w:tcPr>
            <w:tcW w:w="0" w:type="auto"/>
            <w:vAlign w:val="center"/>
            <w:hideMark/>
          </w:tcPr>
          <w:p w14:paraId="36767E63" w14:textId="77777777" w:rsidR="00BA1920" w:rsidRPr="004F7EEF" w:rsidRDefault="00BA1920" w:rsidP="00F77FE4">
            <w:pPr>
              <w:spacing w:line="278" w:lineRule="auto"/>
            </w:pPr>
            <w:r w:rsidRPr="004F7EEF">
              <w:t>Fractures, injuries</w:t>
            </w:r>
          </w:p>
        </w:tc>
      </w:tr>
      <w:tr w:rsidR="00BA1920" w:rsidRPr="004F7EEF" w14:paraId="753E32DF" w14:textId="77777777" w:rsidTr="00F77FE4">
        <w:trPr>
          <w:tblCellSpacing w:w="15" w:type="dxa"/>
        </w:trPr>
        <w:tc>
          <w:tcPr>
            <w:tcW w:w="0" w:type="auto"/>
            <w:vAlign w:val="center"/>
            <w:hideMark/>
          </w:tcPr>
          <w:p w14:paraId="50882E67" w14:textId="77777777" w:rsidR="00BA1920" w:rsidRPr="004F7EEF" w:rsidRDefault="00BA1920" w:rsidP="00F77FE4">
            <w:pPr>
              <w:spacing w:line="278" w:lineRule="auto"/>
            </w:pPr>
            <w:r w:rsidRPr="004F7EEF">
              <w:rPr>
                <w:b/>
                <w:bCs/>
              </w:rPr>
              <w:t>Biogevity</w:t>
            </w:r>
          </w:p>
        </w:tc>
        <w:tc>
          <w:tcPr>
            <w:tcW w:w="0" w:type="auto"/>
            <w:vAlign w:val="center"/>
            <w:hideMark/>
          </w:tcPr>
          <w:p w14:paraId="13690F25" w14:textId="1E67324D" w:rsidR="00BA1920" w:rsidRPr="004F7EEF" w:rsidRDefault="00BA1920" w:rsidP="00F77FE4">
            <w:pPr>
              <w:spacing w:line="278" w:lineRule="auto"/>
            </w:pPr>
            <w:r>
              <w:t>Nutricevtics and Parapharmaceuticals</w:t>
            </w:r>
          </w:p>
        </w:tc>
        <w:tc>
          <w:tcPr>
            <w:tcW w:w="0" w:type="auto"/>
            <w:vAlign w:val="center"/>
            <w:hideMark/>
          </w:tcPr>
          <w:p w14:paraId="4076BD3B" w14:textId="77777777" w:rsidR="00BA1920" w:rsidRPr="004F7EEF" w:rsidRDefault="00BA1920" w:rsidP="00F77FE4">
            <w:pPr>
              <w:spacing w:line="278" w:lineRule="auto"/>
            </w:pPr>
            <w:r w:rsidRPr="004F7EEF">
              <w:t>Hormonal &amp; cellular regeneration, bone renewal</w:t>
            </w:r>
          </w:p>
        </w:tc>
        <w:tc>
          <w:tcPr>
            <w:tcW w:w="0" w:type="auto"/>
            <w:vAlign w:val="center"/>
            <w:hideMark/>
          </w:tcPr>
          <w:p w14:paraId="26466284" w14:textId="77777777" w:rsidR="00BA1920" w:rsidRPr="004F7EEF" w:rsidRDefault="00BA1920" w:rsidP="00F77FE4">
            <w:pPr>
              <w:spacing w:line="278" w:lineRule="auto"/>
            </w:pPr>
            <w:r w:rsidRPr="004F7EEF">
              <w:t>Osteoporosis, chronic fatigue, poor healing, memory loss</w:t>
            </w:r>
          </w:p>
        </w:tc>
      </w:tr>
      <w:tr w:rsidR="00BA1920" w:rsidRPr="004F7EEF" w14:paraId="14E6042C" w14:textId="77777777" w:rsidTr="00F77FE4">
        <w:trPr>
          <w:tblCellSpacing w:w="15" w:type="dxa"/>
        </w:trPr>
        <w:tc>
          <w:tcPr>
            <w:tcW w:w="0" w:type="auto"/>
            <w:vAlign w:val="center"/>
            <w:hideMark/>
          </w:tcPr>
          <w:p w14:paraId="6E329BCE" w14:textId="77777777" w:rsidR="00BA1920" w:rsidRPr="004F7EEF" w:rsidRDefault="00BA1920" w:rsidP="00F77FE4">
            <w:pPr>
              <w:spacing w:line="278" w:lineRule="auto"/>
            </w:pPr>
            <w:r w:rsidRPr="004F7EEF">
              <w:rPr>
                <w:b/>
                <w:bCs/>
              </w:rPr>
              <w:t>Biozyme – Vitaline</w:t>
            </w:r>
          </w:p>
        </w:tc>
        <w:tc>
          <w:tcPr>
            <w:tcW w:w="0" w:type="auto"/>
            <w:vAlign w:val="center"/>
            <w:hideMark/>
          </w:tcPr>
          <w:p w14:paraId="26902559" w14:textId="5CED20D0" w:rsidR="00BA1920" w:rsidRPr="004F7EEF" w:rsidRDefault="00BA1920" w:rsidP="00F77FE4">
            <w:pPr>
              <w:spacing w:line="278" w:lineRule="auto"/>
            </w:pPr>
            <w:r>
              <w:t>Nutricevtics and Parapharmaceuticals</w:t>
            </w:r>
          </w:p>
        </w:tc>
        <w:tc>
          <w:tcPr>
            <w:tcW w:w="0" w:type="auto"/>
            <w:vAlign w:val="center"/>
            <w:hideMark/>
          </w:tcPr>
          <w:p w14:paraId="02F59663" w14:textId="77777777" w:rsidR="00BA1920" w:rsidRPr="004F7EEF" w:rsidRDefault="00BA1920" w:rsidP="00F77FE4">
            <w:pPr>
              <w:spacing w:line="278" w:lineRule="auto"/>
            </w:pPr>
            <w:r w:rsidRPr="004F7EEF">
              <w:t>Enzymatic anti-inflammatory and circulatory support</w:t>
            </w:r>
          </w:p>
        </w:tc>
        <w:tc>
          <w:tcPr>
            <w:tcW w:w="0" w:type="auto"/>
            <w:vAlign w:val="center"/>
            <w:hideMark/>
          </w:tcPr>
          <w:p w14:paraId="2296F948" w14:textId="77777777" w:rsidR="00BA1920" w:rsidRPr="004F7EEF" w:rsidRDefault="00BA1920" w:rsidP="00F77FE4">
            <w:pPr>
              <w:spacing w:line="278" w:lineRule="auto"/>
            </w:pPr>
            <w:r w:rsidRPr="004F7EEF">
              <w:t>Arthritis, fractures, bruises, post-op recovery, inflammation</w:t>
            </w:r>
          </w:p>
        </w:tc>
      </w:tr>
      <w:tr w:rsidR="00BA1920" w:rsidRPr="004F7EEF" w14:paraId="40E41260" w14:textId="77777777" w:rsidTr="00F77FE4">
        <w:trPr>
          <w:tblCellSpacing w:w="15" w:type="dxa"/>
        </w:trPr>
        <w:tc>
          <w:tcPr>
            <w:tcW w:w="0" w:type="auto"/>
            <w:vAlign w:val="center"/>
            <w:hideMark/>
          </w:tcPr>
          <w:p w14:paraId="573ABB43" w14:textId="77777777" w:rsidR="00BA1920" w:rsidRPr="004F7EEF" w:rsidRDefault="00BA1920" w:rsidP="00F77FE4">
            <w:pPr>
              <w:spacing w:line="278" w:lineRule="auto"/>
            </w:pPr>
            <w:r w:rsidRPr="004F7EEF">
              <w:rPr>
                <w:b/>
                <w:bCs/>
              </w:rPr>
              <w:t>Calcimid – Optima</w:t>
            </w:r>
          </w:p>
        </w:tc>
        <w:tc>
          <w:tcPr>
            <w:tcW w:w="0" w:type="auto"/>
            <w:vAlign w:val="center"/>
            <w:hideMark/>
          </w:tcPr>
          <w:p w14:paraId="032EEAC9" w14:textId="6C947055" w:rsidR="00BA1920" w:rsidRPr="004F7EEF" w:rsidRDefault="00BA1920" w:rsidP="00F77FE4">
            <w:pPr>
              <w:spacing w:line="278" w:lineRule="auto"/>
            </w:pPr>
            <w:r>
              <w:t>Nutricevtics and Parapharmaceuticals</w:t>
            </w:r>
          </w:p>
        </w:tc>
        <w:tc>
          <w:tcPr>
            <w:tcW w:w="0" w:type="auto"/>
            <w:vAlign w:val="center"/>
            <w:hideMark/>
          </w:tcPr>
          <w:p w14:paraId="39F1D4A5" w14:textId="77777777" w:rsidR="00BA1920" w:rsidRPr="004F7EEF" w:rsidRDefault="00BA1920" w:rsidP="00F77FE4">
            <w:pPr>
              <w:spacing w:line="278" w:lineRule="auto"/>
            </w:pPr>
            <w:r w:rsidRPr="004F7EEF">
              <w:t>Calcium replenishment, fracture healing, immunity support</w:t>
            </w:r>
          </w:p>
        </w:tc>
        <w:tc>
          <w:tcPr>
            <w:tcW w:w="0" w:type="auto"/>
            <w:vAlign w:val="center"/>
            <w:hideMark/>
          </w:tcPr>
          <w:p w14:paraId="0D779D8E" w14:textId="77777777" w:rsidR="00BA1920" w:rsidRPr="004F7EEF" w:rsidRDefault="00BA1920" w:rsidP="00F77FE4">
            <w:pPr>
              <w:spacing w:line="278" w:lineRule="auto"/>
            </w:pPr>
            <w:r w:rsidRPr="004F7EEF">
              <w:t>Osteoporosis, infections, menopause, allergic reactions</w:t>
            </w:r>
          </w:p>
        </w:tc>
      </w:tr>
      <w:tr w:rsidR="00BA1920" w:rsidRPr="004F7EEF" w14:paraId="3A9B62F3" w14:textId="77777777" w:rsidTr="00F77FE4">
        <w:trPr>
          <w:tblCellSpacing w:w="15" w:type="dxa"/>
        </w:trPr>
        <w:tc>
          <w:tcPr>
            <w:tcW w:w="0" w:type="auto"/>
            <w:vAlign w:val="center"/>
            <w:hideMark/>
          </w:tcPr>
          <w:p w14:paraId="08A1B2C9" w14:textId="77777777" w:rsidR="00BA1920" w:rsidRPr="004F7EEF" w:rsidRDefault="00BA1920" w:rsidP="00F77FE4">
            <w:pPr>
              <w:spacing w:line="278" w:lineRule="auto"/>
            </w:pPr>
            <w:r w:rsidRPr="004F7EEF">
              <w:rPr>
                <w:b/>
                <w:bCs/>
              </w:rPr>
              <w:t>Calcimax – Artlife</w:t>
            </w:r>
          </w:p>
        </w:tc>
        <w:tc>
          <w:tcPr>
            <w:tcW w:w="0" w:type="auto"/>
            <w:vAlign w:val="center"/>
            <w:hideMark/>
          </w:tcPr>
          <w:p w14:paraId="3E548E8E" w14:textId="2C6BB3AF" w:rsidR="00BA1920" w:rsidRPr="004F7EEF" w:rsidRDefault="00BA1920" w:rsidP="00F77FE4">
            <w:pPr>
              <w:spacing w:line="278" w:lineRule="auto"/>
            </w:pPr>
            <w:r>
              <w:t>Nutricevtics and Parapharmaceuticals</w:t>
            </w:r>
          </w:p>
        </w:tc>
        <w:tc>
          <w:tcPr>
            <w:tcW w:w="0" w:type="auto"/>
            <w:vAlign w:val="center"/>
            <w:hideMark/>
          </w:tcPr>
          <w:p w14:paraId="4CEDA6A4" w14:textId="77777777" w:rsidR="00BA1920" w:rsidRPr="004F7EEF" w:rsidRDefault="00BA1920" w:rsidP="00F77FE4">
            <w:pPr>
              <w:spacing w:line="278" w:lineRule="auto"/>
            </w:pPr>
            <w:r w:rsidRPr="004F7EEF">
              <w:t>Bone &amp; joint support</w:t>
            </w:r>
          </w:p>
        </w:tc>
        <w:tc>
          <w:tcPr>
            <w:tcW w:w="0" w:type="auto"/>
            <w:vAlign w:val="center"/>
            <w:hideMark/>
          </w:tcPr>
          <w:p w14:paraId="541EBF3D" w14:textId="77777777" w:rsidR="00BA1920" w:rsidRPr="004F7EEF" w:rsidRDefault="00BA1920" w:rsidP="00F77FE4">
            <w:pPr>
              <w:spacing w:line="278" w:lineRule="auto"/>
            </w:pPr>
            <w:r w:rsidRPr="004F7EEF">
              <w:t>Systemic osteoporosis, dental health, skin conditions, diabetes</w:t>
            </w:r>
          </w:p>
        </w:tc>
      </w:tr>
      <w:tr w:rsidR="00BA1920" w:rsidRPr="004F7EEF" w14:paraId="7119F776" w14:textId="77777777" w:rsidTr="00F77FE4">
        <w:trPr>
          <w:tblCellSpacing w:w="15" w:type="dxa"/>
        </w:trPr>
        <w:tc>
          <w:tcPr>
            <w:tcW w:w="0" w:type="auto"/>
            <w:vAlign w:val="center"/>
            <w:hideMark/>
          </w:tcPr>
          <w:p w14:paraId="762FCB4E" w14:textId="77777777" w:rsidR="00BA1920" w:rsidRPr="004F7EEF" w:rsidRDefault="00BA1920" w:rsidP="00F77FE4">
            <w:pPr>
              <w:spacing w:line="278" w:lineRule="auto"/>
            </w:pPr>
            <w:r w:rsidRPr="004F7EEF">
              <w:rPr>
                <w:b/>
                <w:bCs/>
              </w:rPr>
              <w:t>Gel for Joints – Planet M</w:t>
            </w:r>
          </w:p>
        </w:tc>
        <w:tc>
          <w:tcPr>
            <w:tcW w:w="0" w:type="auto"/>
            <w:vAlign w:val="center"/>
            <w:hideMark/>
          </w:tcPr>
          <w:p w14:paraId="22977708" w14:textId="360DC3B9" w:rsidR="00BA1920" w:rsidRPr="004F7EEF" w:rsidRDefault="00BA1920" w:rsidP="00F77FE4">
            <w:pPr>
              <w:spacing w:line="278" w:lineRule="auto"/>
            </w:pPr>
            <w:r>
              <w:t>Nutricevtics and Parapharmaceuticals</w:t>
            </w:r>
          </w:p>
        </w:tc>
        <w:tc>
          <w:tcPr>
            <w:tcW w:w="0" w:type="auto"/>
            <w:vAlign w:val="center"/>
            <w:hideMark/>
          </w:tcPr>
          <w:p w14:paraId="27BE45F3" w14:textId="77777777" w:rsidR="00BA1920" w:rsidRPr="004F7EEF" w:rsidRDefault="00BA1920" w:rsidP="00F77FE4">
            <w:pPr>
              <w:spacing w:line="278" w:lineRule="auto"/>
            </w:pPr>
            <w:r w:rsidRPr="004F7EEF">
              <w:t>Pain &amp; inflammation relief, joint regeneration</w:t>
            </w:r>
          </w:p>
        </w:tc>
        <w:tc>
          <w:tcPr>
            <w:tcW w:w="0" w:type="auto"/>
            <w:vAlign w:val="center"/>
            <w:hideMark/>
          </w:tcPr>
          <w:p w14:paraId="498E3F2A" w14:textId="77777777" w:rsidR="00BA1920" w:rsidRPr="004F7EEF" w:rsidRDefault="00BA1920" w:rsidP="00F77FE4">
            <w:pPr>
              <w:spacing w:line="278" w:lineRule="auto"/>
            </w:pPr>
            <w:r w:rsidRPr="004F7EEF">
              <w:t>Sprains, joint trauma, sports injuries</w:t>
            </w:r>
          </w:p>
        </w:tc>
      </w:tr>
      <w:tr w:rsidR="00BA1920" w:rsidRPr="004F7EEF" w14:paraId="41B7CAEB" w14:textId="77777777" w:rsidTr="00F77FE4">
        <w:trPr>
          <w:tblCellSpacing w:w="15" w:type="dxa"/>
        </w:trPr>
        <w:tc>
          <w:tcPr>
            <w:tcW w:w="0" w:type="auto"/>
            <w:vAlign w:val="center"/>
            <w:hideMark/>
          </w:tcPr>
          <w:p w14:paraId="0C375578" w14:textId="77777777" w:rsidR="00BA1920" w:rsidRPr="004F7EEF" w:rsidRDefault="00BA1920" w:rsidP="00F77FE4">
            <w:pPr>
              <w:spacing w:line="278" w:lineRule="auto"/>
            </w:pPr>
            <w:r w:rsidRPr="004F7EEF">
              <w:rPr>
                <w:b/>
                <w:bCs/>
              </w:rPr>
              <w:t>MSM with Microhydrin</w:t>
            </w:r>
          </w:p>
        </w:tc>
        <w:tc>
          <w:tcPr>
            <w:tcW w:w="0" w:type="auto"/>
            <w:vAlign w:val="center"/>
            <w:hideMark/>
          </w:tcPr>
          <w:p w14:paraId="41D689C7" w14:textId="0562385D" w:rsidR="00BA1920" w:rsidRPr="004F7EEF" w:rsidRDefault="00BA1920" w:rsidP="00F77FE4">
            <w:pPr>
              <w:spacing w:line="278" w:lineRule="auto"/>
            </w:pPr>
            <w:r>
              <w:t>Nutricevtics and Parapharmaceuticals</w:t>
            </w:r>
            <w:r w:rsidRPr="004F7EEF">
              <w:t xml:space="preserve"> </w:t>
            </w:r>
          </w:p>
        </w:tc>
        <w:tc>
          <w:tcPr>
            <w:tcW w:w="0" w:type="auto"/>
            <w:vAlign w:val="center"/>
            <w:hideMark/>
          </w:tcPr>
          <w:p w14:paraId="5E705F13" w14:textId="77777777" w:rsidR="00BA1920" w:rsidRPr="004F7EEF" w:rsidRDefault="00BA1920" w:rsidP="00F77FE4">
            <w:pPr>
              <w:spacing w:line="278" w:lineRule="auto"/>
            </w:pPr>
            <w:r w:rsidRPr="004F7EEF">
              <w:t>Sulfur support for tissue repair</w:t>
            </w:r>
          </w:p>
        </w:tc>
        <w:tc>
          <w:tcPr>
            <w:tcW w:w="0" w:type="auto"/>
            <w:vAlign w:val="center"/>
            <w:hideMark/>
          </w:tcPr>
          <w:p w14:paraId="17FC3632" w14:textId="77777777" w:rsidR="00BA1920" w:rsidRPr="004F7EEF" w:rsidRDefault="00BA1920" w:rsidP="00F77FE4">
            <w:pPr>
              <w:spacing w:line="278" w:lineRule="auto"/>
            </w:pPr>
            <w:r w:rsidRPr="004F7EEF">
              <w:t>Same as MSM above</w:t>
            </w:r>
          </w:p>
        </w:tc>
      </w:tr>
      <w:tr w:rsidR="00BA1920" w:rsidRPr="004F7EEF" w14:paraId="255128BB" w14:textId="77777777" w:rsidTr="00F77FE4">
        <w:trPr>
          <w:tblCellSpacing w:w="15" w:type="dxa"/>
        </w:trPr>
        <w:tc>
          <w:tcPr>
            <w:tcW w:w="0" w:type="auto"/>
            <w:vAlign w:val="center"/>
            <w:hideMark/>
          </w:tcPr>
          <w:p w14:paraId="42F08066" w14:textId="77777777" w:rsidR="00BA1920" w:rsidRPr="004F7EEF" w:rsidRDefault="00BA1920" w:rsidP="00F77FE4">
            <w:pPr>
              <w:spacing w:line="278" w:lineRule="auto"/>
            </w:pPr>
            <w:r w:rsidRPr="004F7EEF">
              <w:rPr>
                <w:b/>
                <w:bCs/>
              </w:rPr>
              <w:t>Planet M – Alexandrine</w:t>
            </w:r>
          </w:p>
        </w:tc>
        <w:tc>
          <w:tcPr>
            <w:tcW w:w="0" w:type="auto"/>
            <w:vAlign w:val="center"/>
            <w:hideMark/>
          </w:tcPr>
          <w:p w14:paraId="1F7A9988" w14:textId="6E12C382" w:rsidR="00BA1920" w:rsidRPr="004F7EEF" w:rsidRDefault="00BA1920" w:rsidP="00F77FE4">
            <w:pPr>
              <w:spacing w:line="278" w:lineRule="auto"/>
            </w:pPr>
            <w:r>
              <w:t>Nutricevtics and Parapharmaceuticals</w:t>
            </w:r>
          </w:p>
        </w:tc>
        <w:tc>
          <w:tcPr>
            <w:tcW w:w="0" w:type="auto"/>
            <w:vAlign w:val="center"/>
            <w:hideMark/>
          </w:tcPr>
          <w:p w14:paraId="3D60AD08" w14:textId="77777777" w:rsidR="00BA1920" w:rsidRPr="004F7EEF" w:rsidRDefault="00BA1920" w:rsidP="00F77FE4">
            <w:pPr>
              <w:spacing w:line="278" w:lineRule="auto"/>
            </w:pPr>
            <w:r w:rsidRPr="004F7EEF">
              <w:t>Multi-functional body support</w:t>
            </w:r>
          </w:p>
        </w:tc>
        <w:tc>
          <w:tcPr>
            <w:tcW w:w="0" w:type="auto"/>
            <w:vAlign w:val="center"/>
            <w:hideMark/>
          </w:tcPr>
          <w:p w14:paraId="40DACF58" w14:textId="77777777" w:rsidR="00BA1920" w:rsidRPr="004F7EEF" w:rsidRDefault="00BA1920" w:rsidP="00F77FE4">
            <w:pPr>
              <w:spacing w:line="278" w:lineRule="auto"/>
            </w:pPr>
            <w:r w:rsidRPr="004F7EEF">
              <w:t>Joint disease, hair &amp; skin health, immune &amp; nervous system support</w:t>
            </w:r>
          </w:p>
        </w:tc>
      </w:tr>
      <w:tr w:rsidR="00BA1920" w:rsidRPr="004F7EEF" w14:paraId="2ADD39B8" w14:textId="77777777" w:rsidTr="00F77FE4">
        <w:trPr>
          <w:tblCellSpacing w:w="15" w:type="dxa"/>
        </w:trPr>
        <w:tc>
          <w:tcPr>
            <w:tcW w:w="0" w:type="auto"/>
            <w:vAlign w:val="center"/>
            <w:hideMark/>
          </w:tcPr>
          <w:p w14:paraId="35944588" w14:textId="77777777" w:rsidR="00BA1920" w:rsidRPr="004F7EEF" w:rsidRDefault="00BA1920" w:rsidP="00F77FE4">
            <w:pPr>
              <w:spacing w:line="278" w:lineRule="auto"/>
            </w:pPr>
            <w:r w:rsidRPr="004F7EEF">
              <w:rPr>
                <w:b/>
                <w:bCs/>
              </w:rPr>
              <w:t>Quercetin – Joy</w:t>
            </w:r>
          </w:p>
        </w:tc>
        <w:tc>
          <w:tcPr>
            <w:tcW w:w="0" w:type="auto"/>
            <w:vAlign w:val="center"/>
            <w:hideMark/>
          </w:tcPr>
          <w:p w14:paraId="143C43B5" w14:textId="0A79A7BF" w:rsidR="00BA1920" w:rsidRPr="004F7EEF" w:rsidRDefault="00BA1920" w:rsidP="00F77FE4">
            <w:pPr>
              <w:spacing w:line="278" w:lineRule="auto"/>
            </w:pPr>
            <w:r>
              <w:t>Nutricevtics and Parapharmaceuticals</w:t>
            </w:r>
          </w:p>
        </w:tc>
        <w:tc>
          <w:tcPr>
            <w:tcW w:w="0" w:type="auto"/>
            <w:vAlign w:val="center"/>
            <w:hideMark/>
          </w:tcPr>
          <w:p w14:paraId="66FE2D4D" w14:textId="77777777" w:rsidR="00BA1920" w:rsidRPr="004F7EEF" w:rsidRDefault="00BA1920" w:rsidP="00F77FE4">
            <w:pPr>
              <w:spacing w:line="278" w:lineRule="auto"/>
            </w:pPr>
            <w:r w:rsidRPr="004F7EEF">
              <w:t>Anti-allergic, antioxidant</w:t>
            </w:r>
          </w:p>
        </w:tc>
        <w:tc>
          <w:tcPr>
            <w:tcW w:w="0" w:type="auto"/>
            <w:vAlign w:val="center"/>
            <w:hideMark/>
          </w:tcPr>
          <w:p w14:paraId="401CC5CE" w14:textId="77777777" w:rsidR="00BA1920" w:rsidRPr="004F7EEF" w:rsidRDefault="00BA1920" w:rsidP="00F77FE4">
            <w:pPr>
              <w:spacing w:line="278" w:lineRule="auto"/>
            </w:pPr>
            <w:r w:rsidRPr="004F7EEF">
              <w:t>General wellness</w:t>
            </w:r>
          </w:p>
        </w:tc>
      </w:tr>
      <w:tr w:rsidR="00BA1920" w:rsidRPr="004F7EEF" w14:paraId="51D76AF6" w14:textId="77777777" w:rsidTr="00F77FE4">
        <w:trPr>
          <w:tblCellSpacing w:w="15" w:type="dxa"/>
        </w:trPr>
        <w:tc>
          <w:tcPr>
            <w:tcW w:w="0" w:type="auto"/>
            <w:vAlign w:val="center"/>
            <w:hideMark/>
          </w:tcPr>
          <w:p w14:paraId="03FBFF12" w14:textId="77777777" w:rsidR="00BA1920" w:rsidRPr="004F7EEF" w:rsidRDefault="00BA1920" w:rsidP="00F77FE4">
            <w:pPr>
              <w:spacing w:line="278" w:lineRule="auto"/>
            </w:pPr>
            <w:r w:rsidRPr="004F7EEF">
              <w:rPr>
                <w:b/>
                <w:bCs/>
              </w:rPr>
              <w:lastRenderedPageBreak/>
              <w:t>Ravsin – Dr. Nona</w:t>
            </w:r>
          </w:p>
        </w:tc>
        <w:tc>
          <w:tcPr>
            <w:tcW w:w="0" w:type="auto"/>
            <w:vAlign w:val="center"/>
            <w:hideMark/>
          </w:tcPr>
          <w:p w14:paraId="757503FE" w14:textId="5238DB06" w:rsidR="00BA1920" w:rsidRPr="004F7EEF" w:rsidRDefault="00BA1920" w:rsidP="00F77FE4">
            <w:pPr>
              <w:spacing w:line="278" w:lineRule="auto"/>
            </w:pPr>
            <w:r>
              <w:t>Nutricevtics and Parapharmaceuticals</w:t>
            </w:r>
          </w:p>
        </w:tc>
        <w:tc>
          <w:tcPr>
            <w:tcW w:w="0" w:type="auto"/>
            <w:vAlign w:val="center"/>
            <w:hideMark/>
          </w:tcPr>
          <w:p w14:paraId="252718CB" w14:textId="77777777" w:rsidR="00BA1920" w:rsidRPr="004F7EEF" w:rsidRDefault="00BA1920" w:rsidP="00F77FE4">
            <w:pPr>
              <w:spacing w:line="278" w:lineRule="auto"/>
            </w:pPr>
            <w:r w:rsidRPr="004F7EEF">
              <w:t>Anti-inflammatory, metabolism support, tissue repair</w:t>
            </w:r>
          </w:p>
        </w:tc>
        <w:tc>
          <w:tcPr>
            <w:tcW w:w="0" w:type="auto"/>
            <w:vAlign w:val="center"/>
            <w:hideMark/>
          </w:tcPr>
          <w:p w14:paraId="67EEDE6A" w14:textId="77777777" w:rsidR="00BA1920" w:rsidRPr="004F7EEF" w:rsidRDefault="00BA1920" w:rsidP="00F77FE4">
            <w:pPr>
              <w:spacing w:line="278" w:lineRule="auto"/>
            </w:pPr>
            <w:r w:rsidRPr="004F7EEF">
              <w:t>Skin issues, arthritis, trauma recovery, liver detox, hormone balance</w:t>
            </w:r>
          </w:p>
        </w:tc>
      </w:tr>
      <w:tr w:rsidR="00BA1920" w:rsidRPr="004F7EEF" w14:paraId="45696BCA" w14:textId="77777777" w:rsidTr="00F77FE4">
        <w:trPr>
          <w:tblCellSpacing w:w="15" w:type="dxa"/>
        </w:trPr>
        <w:tc>
          <w:tcPr>
            <w:tcW w:w="0" w:type="auto"/>
            <w:vAlign w:val="center"/>
            <w:hideMark/>
          </w:tcPr>
          <w:p w14:paraId="502F5321" w14:textId="77777777" w:rsidR="00BA1920" w:rsidRPr="004F7EEF" w:rsidRDefault="00BA1920" w:rsidP="00F77FE4">
            <w:pPr>
              <w:spacing w:line="278" w:lineRule="auto"/>
            </w:pPr>
            <w:r w:rsidRPr="004F7EEF">
              <w:rPr>
                <w:b/>
                <w:bCs/>
              </w:rPr>
              <w:t>Silimin – SiF</w:t>
            </w:r>
          </w:p>
        </w:tc>
        <w:tc>
          <w:tcPr>
            <w:tcW w:w="0" w:type="auto"/>
            <w:vAlign w:val="center"/>
            <w:hideMark/>
          </w:tcPr>
          <w:p w14:paraId="42950B2E" w14:textId="68C50EA1" w:rsidR="00BA1920" w:rsidRPr="004F7EEF" w:rsidRDefault="00BA1920" w:rsidP="00F77FE4">
            <w:pPr>
              <w:spacing w:line="278" w:lineRule="auto"/>
            </w:pPr>
            <w:r>
              <w:t>Nutricevtics and Parapharmaceuticals</w:t>
            </w:r>
          </w:p>
        </w:tc>
        <w:tc>
          <w:tcPr>
            <w:tcW w:w="0" w:type="auto"/>
            <w:vAlign w:val="center"/>
            <w:hideMark/>
          </w:tcPr>
          <w:p w14:paraId="6ADAB6A7" w14:textId="77777777" w:rsidR="00BA1920" w:rsidRPr="004F7EEF" w:rsidRDefault="00BA1920" w:rsidP="00F77FE4">
            <w:pPr>
              <w:spacing w:line="278" w:lineRule="auto"/>
            </w:pPr>
            <w:r w:rsidRPr="004F7EEF">
              <w:t>Osteosynthesis stimulant, calcium balance regulator</w:t>
            </w:r>
          </w:p>
        </w:tc>
        <w:tc>
          <w:tcPr>
            <w:tcW w:w="0" w:type="auto"/>
            <w:vAlign w:val="center"/>
            <w:hideMark/>
          </w:tcPr>
          <w:p w14:paraId="639E27CA" w14:textId="77777777" w:rsidR="00BA1920" w:rsidRPr="004F7EEF" w:rsidRDefault="00BA1920" w:rsidP="00F77FE4">
            <w:pPr>
              <w:spacing w:line="278" w:lineRule="auto"/>
            </w:pPr>
            <w:r w:rsidRPr="004F7EEF">
              <w:t>Fractures, joint sprains, dental and hair health</w:t>
            </w:r>
          </w:p>
        </w:tc>
      </w:tr>
      <w:tr w:rsidR="00BA1920" w:rsidRPr="004F7EEF" w14:paraId="7F5107BF" w14:textId="77777777" w:rsidTr="00F77FE4">
        <w:trPr>
          <w:tblCellSpacing w:w="15" w:type="dxa"/>
        </w:trPr>
        <w:tc>
          <w:tcPr>
            <w:tcW w:w="0" w:type="auto"/>
            <w:vAlign w:val="center"/>
            <w:hideMark/>
          </w:tcPr>
          <w:p w14:paraId="78590470" w14:textId="77777777" w:rsidR="00BA1920" w:rsidRPr="004F7EEF" w:rsidRDefault="00BA1920" w:rsidP="00F77FE4">
            <w:pPr>
              <w:spacing w:line="278" w:lineRule="auto"/>
            </w:pPr>
            <w:r w:rsidRPr="004F7EEF">
              <w:rPr>
                <w:b/>
                <w:bCs/>
              </w:rPr>
              <w:t>Coral</w:t>
            </w:r>
          </w:p>
        </w:tc>
        <w:tc>
          <w:tcPr>
            <w:tcW w:w="0" w:type="auto"/>
            <w:vAlign w:val="center"/>
            <w:hideMark/>
          </w:tcPr>
          <w:p w14:paraId="0A0C37A6" w14:textId="77777777" w:rsidR="00BA1920" w:rsidRPr="004F7EEF" w:rsidRDefault="00BA1920" w:rsidP="00F77FE4">
            <w:pPr>
              <w:spacing w:line="278" w:lineRule="auto"/>
            </w:pPr>
            <w:r w:rsidRPr="004F7EEF">
              <w:t>Stone Therapy</w:t>
            </w:r>
          </w:p>
        </w:tc>
        <w:tc>
          <w:tcPr>
            <w:tcW w:w="0" w:type="auto"/>
            <w:vAlign w:val="center"/>
            <w:hideMark/>
          </w:tcPr>
          <w:p w14:paraId="11BF91A1" w14:textId="77777777" w:rsidR="00BA1920" w:rsidRPr="004F7EEF" w:rsidRDefault="00BA1920" w:rsidP="00F77FE4">
            <w:pPr>
              <w:spacing w:line="278" w:lineRule="auto"/>
            </w:pPr>
            <w:r w:rsidRPr="004F7EEF">
              <w:t>Mineralization, circulation booster, joint strength</w:t>
            </w:r>
          </w:p>
        </w:tc>
        <w:tc>
          <w:tcPr>
            <w:tcW w:w="0" w:type="auto"/>
            <w:vAlign w:val="center"/>
            <w:hideMark/>
          </w:tcPr>
          <w:p w14:paraId="7D429B69" w14:textId="77777777" w:rsidR="00BA1920" w:rsidRPr="004F7EEF" w:rsidRDefault="00BA1920" w:rsidP="00F77FE4">
            <w:pPr>
              <w:spacing w:line="278" w:lineRule="auto"/>
            </w:pPr>
            <w:r w:rsidRPr="004F7EEF">
              <w:t>Metabolism, bone healing, cardiovascular support</w:t>
            </w:r>
          </w:p>
        </w:tc>
      </w:tr>
      <w:tr w:rsidR="00BA1920" w:rsidRPr="004F7EEF" w14:paraId="05F76E8A" w14:textId="77777777" w:rsidTr="00F77FE4">
        <w:trPr>
          <w:tblCellSpacing w:w="15" w:type="dxa"/>
        </w:trPr>
        <w:tc>
          <w:tcPr>
            <w:tcW w:w="0" w:type="auto"/>
            <w:vAlign w:val="center"/>
            <w:hideMark/>
          </w:tcPr>
          <w:p w14:paraId="62A32D49" w14:textId="77777777" w:rsidR="00BA1920" w:rsidRPr="004F7EEF" w:rsidRDefault="00BA1920" w:rsidP="00F77FE4">
            <w:pPr>
              <w:spacing w:line="278" w:lineRule="auto"/>
            </w:pPr>
            <w:r w:rsidRPr="004F7EEF">
              <w:rPr>
                <w:b/>
                <w:bCs/>
              </w:rPr>
              <w:t>Serpentine</w:t>
            </w:r>
          </w:p>
        </w:tc>
        <w:tc>
          <w:tcPr>
            <w:tcW w:w="0" w:type="auto"/>
            <w:vAlign w:val="center"/>
            <w:hideMark/>
          </w:tcPr>
          <w:p w14:paraId="290D2FF3" w14:textId="77777777" w:rsidR="00BA1920" w:rsidRPr="004F7EEF" w:rsidRDefault="00BA1920" w:rsidP="00F77FE4">
            <w:pPr>
              <w:spacing w:line="278" w:lineRule="auto"/>
            </w:pPr>
            <w:r w:rsidRPr="004F7EEF">
              <w:t>Stone Therapy</w:t>
            </w:r>
          </w:p>
        </w:tc>
        <w:tc>
          <w:tcPr>
            <w:tcW w:w="0" w:type="auto"/>
            <w:vAlign w:val="center"/>
            <w:hideMark/>
          </w:tcPr>
          <w:p w14:paraId="79F53C5D" w14:textId="77777777" w:rsidR="00BA1920" w:rsidRPr="004F7EEF" w:rsidRDefault="00BA1920" w:rsidP="00F77FE4">
            <w:pPr>
              <w:spacing w:line="278" w:lineRule="auto"/>
            </w:pPr>
            <w:r w:rsidRPr="004F7EEF">
              <w:t>Pain relief, supports bone healing</w:t>
            </w:r>
          </w:p>
        </w:tc>
        <w:tc>
          <w:tcPr>
            <w:tcW w:w="0" w:type="auto"/>
            <w:vAlign w:val="center"/>
            <w:hideMark/>
          </w:tcPr>
          <w:p w14:paraId="5019B9BD" w14:textId="77777777" w:rsidR="00BA1920" w:rsidRPr="004F7EEF" w:rsidRDefault="00BA1920" w:rsidP="00F77FE4">
            <w:pPr>
              <w:spacing w:line="278" w:lineRule="auto"/>
            </w:pPr>
            <w:r w:rsidRPr="004F7EEF">
              <w:t>Used historically for fractures, pain, lethargy</w:t>
            </w:r>
          </w:p>
        </w:tc>
      </w:tr>
      <w:tr w:rsidR="00BA1920" w:rsidRPr="004F7EEF" w14:paraId="0BA49966" w14:textId="77777777" w:rsidTr="00F77FE4">
        <w:trPr>
          <w:tblCellSpacing w:w="15" w:type="dxa"/>
        </w:trPr>
        <w:tc>
          <w:tcPr>
            <w:tcW w:w="0" w:type="auto"/>
            <w:vAlign w:val="center"/>
            <w:hideMark/>
          </w:tcPr>
          <w:p w14:paraId="005866AC" w14:textId="77777777" w:rsidR="00BA1920" w:rsidRPr="004F7EEF" w:rsidRDefault="00BA1920" w:rsidP="00F77FE4">
            <w:pPr>
              <w:spacing w:line="278" w:lineRule="auto"/>
            </w:pPr>
            <w:r w:rsidRPr="004F7EEF">
              <w:rPr>
                <w:b/>
                <w:bCs/>
              </w:rPr>
              <w:t>Bonviva (Allopathy)</w:t>
            </w:r>
          </w:p>
        </w:tc>
        <w:tc>
          <w:tcPr>
            <w:tcW w:w="0" w:type="auto"/>
            <w:vAlign w:val="center"/>
            <w:hideMark/>
          </w:tcPr>
          <w:p w14:paraId="5A679359" w14:textId="77777777" w:rsidR="00BA1920" w:rsidRPr="004F7EEF" w:rsidRDefault="00BA1920" w:rsidP="00F77FE4">
            <w:pPr>
              <w:spacing w:line="278" w:lineRule="auto"/>
            </w:pPr>
            <w:r w:rsidRPr="004F7EEF">
              <w:t>Allopathy</w:t>
            </w:r>
          </w:p>
        </w:tc>
        <w:tc>
          <w:tcPr>
            <w:tcW w:w="0" w:type="auto"/>
            <w:vAlign w:val="center"/>
            <w:hideMark/>
          </w:tcPr>
          <w:p w14:paraId="528CA662" w14:textId="77777777" w:rsidR="00BA1920" w:rsidRPr="004F7EEF" w:rsidRDefault="00BA1920" w:rsidP="00F77FE4">
            <w:pPr>
              <w:spacing w:line="278" w:lineRule="auto"/>
            </w:pPr>
            <w:r w:rsidRPr="004F7EEF">
              <w:t>Osteoprotective, bone resorption inhibitor</w:t>
            </w:r>
          </w:p>
        </w:tc>
        <w:tc>
          <w:tcPr>
            <w:tcW w:w="0" w:type="auto"/>
            <w:vAlign w:val="center"/>
            <w:hideMark/>
          </w:tcPr>
          <w:p w14:paraId="78D7D8C9" w14:textId="77777777" w:rsidR="00BA1920" w:rsidRPr="004F7EEF" w:rsidRDefault="00BA1920" w:rsidP="00F77FE4">
            <w:pPr>
              <w:spacing w:line="278" w:lineRule="auto"/>
            </w:pPr>
            <w:r w:rsidRPr="004F7EEF">
              <w:t>Postmenopausal osteoporosis, fracture prevention</w:t>
            </w:r>
          </w:p>
        </w:tc>
      </w:tr>
      <w:tr w:rsidR="00BA1920" w:rsidRPr="004F7EEF" w14:paraId="792044EE" w14:textId="77777777" w:rsidTr="00F77FE4">
        <w:trPr>
          <w:tblCellSpacing w:w="15" w:type="dxa"/>
        </w:trPr>
        <w:tc>
          <w:tcPr>
            <w:tcW w:w="0" w:type="auto"/>
            <w:vAlign w:val="center"/>
            <w:hideMark/>
          </w:tcPr>
          <w:p w14:paraId="449D93A1" w14:textId="77777777" w:rsidR="00BA1920" w:rsidRPr="004F7EEF" w:rsidRDefault="00BA1920" w:rsidP="00F77FE4">
            <w:pPr>
              <w:spacing w:line="278" w:lineRule="auto"/>
            </w:pPr>
            <w:r w:rsidRPr="004F7EEF">
              <w:rPr>
                <w:b/>
                <w:bCs/>
              </w:rPr>
              <w:t>Botox (Allopathy)</w:t>
            </w:r>
          </w:p>
        </w:tc>
        <w:tc>
          <w:tcPr>
            <w:tcW w:w="0" w:type="auto"/>
            <w:vAlign w:val="center"/>
            <w:hideMark/>
          </w:tcPr>
          <w:p w14:paraId="6C355C74" w14:textId="77777777" w:rsidR="00BA1920" w:rsidRPr="004F7EEF" w:rsidRDefault="00BA1920" w:rsidP="00F77FE4">
            <w:pPr>
              <w:spacing w:line="278" w:lineRule="auto"/>
            </w:pPr>
            <w:r w:rsidRPr="004F7EEF">
              <w:t>Allopathy</w:t>
            </w:r>
          </w:p>
        </w:tc>
        <w:tc>
          <w:tcPr>
            <w:tcW w:w="0" w:type="auto"/>
            <w:vAlign w:val="center"/>
            <w:hideMark/>
          </w:tcPr>
          <w:p w14:paraId="5628CD98" w14:textId="77777777" w:rsidR="00BA1920" w:rsidRPr="004F7EEF" w:rsidRDefault="00BA1920" w:rsidP="00F77FE4">
            <w:pPr>
              <w:spacing w:line="278" w:lineRule="auto"/>
            </w:pPr>
            <w:r w:rsidRPr="004F7EEF">
              <w:t>Neuro-muscular relaxant</w:t>
            </w:r>
          </w:p>
        </w:tc>
        <w:tc>
          <w:tcPr>
            <w:tcW w:w="0" w:type="auto"/>
            <w:vAlign w:val="center"/>
            <w:hideMark/>
          </w:tcPr>
          <w:p w14:paraId="76641901" w14:textId="77777777" w:rsidR="00BA1920" w:rsidRPr="004F7EEF" w:rsidRDefault="00BA1920" w:rsidP="00F77FE4">
            <w:pPr>
              <w:spacing w:line="278" w:lineRule="auto"/>
            </w:pPr>
            <w:r w:rsidRPr="004F7EEF">
              <w:t>Muscle spasms, facial pain, trauma relief</w:t>
            </w:r>
          </w:p>
        </w:tc>
      </w:tr>
      <w:tr w:rsidR="00BA1920" w:rsidRPr="004F7EEF" w14:paraId="56BA91C0" w14:textId="77777777" w:rsidTr="00F77FE4">
        <w:trPr>
          <w:tblCellSpacing w:w="15" w:type="dxa"/>
        </w:trPr>
        <w:tc>
          <w:tcPr>
            <w:tcW w:w="0" w:type="auto"/>
            <w:vAlign w:val="center"/>
            <w:hideMark/>
          </w:tcPr>
          <w:p w14:paraId="66014B2E" w14:textId="77777777" w:rsidR="00BA1920" w:rsidRPr="004F7EEF" w:rsidRDefault="00BA1920" w:rsidP="00F77FE4">
            <w:pPr>
              <w:spacing w:line="278" w:lineRule="auto"/>
            </w:pPr>
            <w:r w:rsidRPr="004F7EEF">
              <w:rPr>
                <w:b/>
                <w:bCs/>
              </w:rPr>
              <w:t>Donalgin (Allopathy)</w:t>
            </w:r>
          </w:p>
        </w:tc>
        <w:tc>
          <w:tcPr>
            <w:tcW w:w="0" w:type="auto"/>
            <w:vAlign w:val="center"/>
            <w:hideMark/>
          </w:tcPr>
          <w:p w14:paraId="5AAE1321" w14:textId="77777777" w:rsidR="00BA1920" w:rsidRPr="004F7EEF" w:rsidRDefault="00BA1920" w:rsidP="00F77FE4">
            <w:pPr>
              <w:spacing w:line="278" w:lineRule="auto"/>
            </w:pPr>
            <w:r w:rsidRPr="004F7EEF">
              <w:t>Allopathy</w:t>
            </w:r>
          </w:p>
        </w:tc>
        <w:tc>
          <w:tcPr>
            <w:tcW w:w="0" w:type="auto"/>
            <w:vAlign w:val="center"/>
            <w:hideMark/>
          </w:tcPr>
          <w:p w14:paraId="6320B6A6" w14:textId="77777777" w:rsidR="00BA1920" w:rsidRPr="004F7EEF" w:rsidRDefault="00BA1920" w:rsidP="00F77FE4">
            <w:pPr>
              <w:spacing w:line="278" w:lineRule="auto"/>
            </w:pPr>
            <w:r w:rsidRPr="004F7EEF">
              <w:t>Analgesic and anti-inflammatory</w:t>
            </w:r>
          </w:p>
        </w:tc>
        <w:tc>
          <w:tcPr>
            <w:tcW w:w="0" w:type="auto"/>
            <w:vAlign w:val="center"/>
            <w:hideMark/>
          </w:tcPr>
          <w:p w14:paraId="790BDA17" w14:textId="77777777" w:rsidR="00BA1920" w:rsidRPr="004F7EEF" w:rsidRDefault="00BA1920" w:rsidP="00F77FE4">
            <w:pPr>
              <w:spacing w:line="278" w:lineRule="auto"/>
            </w:pPr>
            <w:r w:rsidRPr="004F7EEF">
              <w:t>Fractures, arthritis, soft tissue trauma, dental/gyn issues</w:t>
            </w:r>
          </w:p>
        </w:tc>
      </w:tr>
      <w:tr w:rsidR="00BA1920" w:rsidRPr="004F7EEF" w14:paraId="64EDB7DF" w14:textId="77777777" w:rsidTr="00F77FE4">
        <w:trPr>
          <w:tblCellSpacing w:w="15" w:type="dxa"/>
        </w:trPr>
        <w:tc>
          <w:tcPr>
            <w:tcW w:w="0" w:type="auto"/>
            <w:vAlign w:val="center"/>
            <w:hideMark/>
          </w:tcPr>
          <w:p w14:paraId="4E765415" w14:textId="77777777" w:rsidR="00BA1920" w:rsidRPr="004F7EEF" w:rsidRDefault="00BA1920" w:rsidP="00F77FE4">
            <w:pPr>
              <w:spacing w:line="278" w:lineRule="auto"/>
            </w:pPr>
            <w:r w:rsidRPr="004F7EEF">
              <w:rPr>
                <w:b/>
                <w:bCs/>
              </w:rPr>
              <w:t>Osteogenon (Allopathy)</w:t>
            </w:r>
          </w:p>
        </w:tc>
        <w:tc>
          <w:tcPr>
            <w:tcW w:w="0" w:type="auto"/>
            <w:vAlign w:val="center"/>
            <w:hideMark/>
          </w:tcPr>
          <w:p w14:paraId="2C848199" w14:textId="77777777" w:rsidR="00BA1920" w:rsidRPr="004F7EEF" w:rsidRDefault="00BA1920" w:rsidP="00F77FE4">
            <w:pPr>
              <w:spacing w:line="278" w:lineRule="auto"/>
            </w:pPr>
            <w:r w:rsidRPr="004F7EEF">
              <w:t>Allopathy</w:t>
            </w:r>
          </w:p>
        </w:tc>
        <w:tc>
          <w:tcPr>
            <w:tcW w:w="0" w:type="auto"/>
            <w:vAlign w:val="center"/>
            <w:hideMark/>
          </w:tcPr>
          <w:p w14:paraId="726C877F" w14:textId="77777777" w:rsidR="00BA1920" w:rsidRPr="004F7EEF" w:rsidRDefault="00BA1920" w:rsidP="00F77FE4">
            <w:pPr>
              <w:spacing w:line="278" w:lineRule="auto"/>
            </w:pPr>
            <w:r w:rsidRPr="004F7EEF">
              <w:t>Bone formation stimulator, calcium/phosphate balancer</w:t>
            </w:r>
          </w:p>
        </w:tc>
        <w:tc>
          <w:tcPr>
            <w:tcW w:w="0" w:type="auto"/>
            <w:vAlign w:val="center"/>
            <w:hideMark/>
          </w:tcPr>
          <w:p w14:paraId="489706D3" w14:textId="77777777" w:rsidR="00BA1920" w:rsidRPr="004F7EEF" w:rsidRDefault="00BA1920" w:rsidP="00F77FE4">
            <w:pPr>
              <w:spacing w:line="278" w:lineRule="auto"/>
            </w:pPr>
            <w:r w:rsidRPr="004F7EEF">
              <w:t>Osteoporosis, fractures, dental delay, post-pregnancy, hormone-related bone loss</w:t>
            </w:r>
          </w:p>
        </w:tc>
      </w:tr>
      <w:tr w:rsidR="00BA1920" w:rsidRPr="004F7EEF" w14:paraId="17F441F3" w14:textId="77777777" w:rsidTr="00F77FE4">
        <w:trPr>
          <w:tblCellSpacing w:w="15" w:type="dxa"/>
        </w:trPr>
        <w:tc>
          <w:tcPr>
            <w:tcW w:w="0" w:type="auto"/>
            <w:vAlign w:val="center"/>
            <w:hideMark/>
          </w:tcPr>
          <w:p w14:paraId="0EB3E372" w14:textId="77777777" w:rsidR="00BA1920" w:rsidRPr="004F7EEF" w:rsidRDefault="00BA1920" w:rsidP="00F77FE4">
            <w:pPr>
              <w:spacing w:line="278" w:lineRule="auto"/>
            </w:pPr>
            <w:r w:rsidRPr="004F7EEF">
              <w:rPr>
                <w:b/>
                <w:bCs/>
              </w:rPr>
              <w:t>Tycveolum (Allopathy)</w:t>
            </w:r>
          </w:p>
        </w:tc>
        <w:tc>
          <w:tcPr>
            <w:tcW w:w="0" w:type="auto"/>
            <w:vAlign w:val="center"/>
            <w:hideMark/>
          </w:tcPr>
          <w:p w14:paraId="26294270" w14:textId="77777777" w:rsidR="00BA1920" w:rsidRPr="004F7EEF" w:rsidRDefault="00BA1920" w:rsidP="00F77FE4">
            <w:pPr>
              <w:spacing w:line="278" w:lineRule="auto"/>
            </w:pPr>
            <w:r w:rsidRPr="004F7EEF">
              <w:t>Allopathy</w:t>
            </w:r>
          </w:p>
        </w:tc>
        <w:tc>
          <w:tcPr>
            <w:tcW w:w="0" w:type="auto"/>
            <w:vAlign w:val="center"/>
            <w:hideMark/>
          </w:tcPr>
          <w:p w14:paraId="17E69B1B" w14:textId="77777777" w:rsidR="00BA1920" w:rsidRPr="004F7EEF" w:rsidRDefault="00BA1920" w:rsidP="00F77FE4">
            <w:pPr>
              <w:spacing w:line="278" w:lineRule="auto"/>
            </w:pPr>
            <w:r w:rsidRPr="004F7EEF">
              <w:t>Anti-inflammatory, regenerative for skin and soft tissues</w:t>
            </w:r>
          </w:p>
        </w:tc>
        <w:tc>
          <w:tcPr>
            <w:tcW w:w="0" w:type="auto"/>
            <w:vAlign w:val="center"/>
            <w:hideMark/>
          </w:tcPr>
          <w:p w14:paraId="04D91B2D" w14:textId="77777777" w:rsidR="00BA1920" w:rsidRPr="004F7EEF" w:rsidRDefault="00BA1920" w:rsidP="00F77FE4">
            <w:pPr>
              <w:spacing w:line="278" w:lineRule="auto"/>
            </w:pPr>
            <w:r w:rsidRPr="004F7EEF">
              <w:t>Prostate, digestive, liver issues, also used topically on wounds and trauma</w:t>
            </w:r>
          </w:p>
        </w:tc>
      </w:tr>
      <w:tr w:rsidR="00BA1920" w:rsidRPr="004F7EEF" w14:paraId="4A81B7D0" w14:textId="77777777" w:rsidTr="00F77FE4">
        <w:trPr>
          <w:tblCellSpacing w:w="15" w:type="dxa"/>
        </w:trPr>
        <w:tc>
          <w:tcPr>
            <w:tcW w:w="0" w:type="auto"/>
            <w:vAlign w:val="center"/>
            <w:hideMark/>
          </w:tcPr>
          <w:p w14:paraId="1092CE63" w14:textId="77777777" w:rsidR="00BA1920" w:rsidRPr="004F7EEF" w:rsidRDefault="00BA1920" w:rsidP="00F77FE4">
            <w:pPr>
              <w:spacing w:line="278" w:lineRule="auto"/>
            </w:pPr>
            <w:r w:rsidRPr="004F7EEF">
              <w:rPr>
                <w:b/>
                <w:bCs/>
              </w:rPr>
              <w:t>Quercetin Plus with Bromelain</w:t>
            </w:r>
          </w:p>
        </w:tc>
        <w:tc>
          <w:tcPr>
            <w:tcW w:w="0" w:type="auto"/>
            <w:vAlign w:val="center"/>
            <w:hideMark/>
          </w:tcPr>
          <w:p w14:paraId="6B046DE6" w14:textId="77777777" w:rsidR="00BA1920" w:rsidRPr="004F7EEF" w:rsidRDefault="00BA1920" w:rsidP="00F77FE4">
            <w:pPr>
              <w:spacing w:line="278" w:lineRule="auto"/>
            </w:pPr>
            <w:r w:rsidRPr="004F7EEF">
              <w:t>Nutripower – Nutraceutical</w:t>
            </w:r>
          </w:p>
        </w:tc>
        <w:tc>
          <w:tcPr>
            <w:tcW w:w="0" w:type="auto"/>
            <w:vAlign w:val="center"/>
            <w:hideMark/>
          </w:tcPr>
          <w:p w14:paraId="23F90AC4" w14:textId="77777777" w:rsidR="00BA1920" w:rsidRPr="004F7EEF" w:rsidRDefault="00BA1920" w:rsidP="00F77FE4">
            <w:pPr>
              <w:spacing w:line="278" w:lineRule="auto"/>
            </w:pPr>
            <w:r w:rsidRPr="004F7EEF">
              <w:t>Anti-inflammatory, antioxidant, vascular support</w:t>
            </w:r>
          </w:p>
        </w:tc>
        <w:tc>
          <w:tcPr>
            <w:tcW w:w="0" w:type="auto"/>
            <w:vAlign w:val="center"/>
            <w:hideMark/>
          </w:tcPr>
          <w:p w14:paraId="241EBE92" w14:textId="77777777" w:rsidR="00BA1920" w:rsidRPr="004F7EEF" w:rsidRDefault="00BA1920" w:rsidP="00F77FE4">
            <w:pPr>
              <w:spacing w:line="278" w:lineRule="auto"/>
            </w:pPr>
            <w:r w:rsidRPr="004F7EEF">
              <w:t>Muscle &amp; joint support, allergies, circulation</w:t>
            </w:r>
          </w:p>
        </w:tc>
      </w:tr>
    </w:tbl>
    <w:p w14:paraId="087AF4D7" w14:textId="77777777" w:rsidR="00DE4D82" w:rsidRPr="00DE4D82" w:rsidRDefault="00DE4D82" w:rsidP="00DE4D82">
      <w:pPr>
        <w:tabs>
          <w:tab w:val="left" w:pos="432"/>
        </w:tabs>
      </w:pPr>
    </w:p>
    <w:p w14:paraId="71F939E1" w14:textId="77777777" w:rsidR="00DE4D82" w:rsidRPr="00E97FAF" w:rsidRDefault="00DE4D82" w:rsidP="00E97FAF">
      <w:pPr>
        <w:rPr>
          <w:b/>
          <w:bCs/>
          <w:sz w:val="36"/>
          <w:szCs w:val="36"/>
        </w:rPr>
      </w:pPr>
      <w:r w:rsidRPr="00E97FAF">
        <w:rPr>
          <w:b/>
          <w:bCs/>
          <w:sz w:val="36"/>
          <w:szCs w:val="36"/>
        </w:rPr>
        <w:t>Meta Therapy Protocol for Physical Trauma Recovery</w:t>
      </w:r>
    </w:p>
    <w:p w14:paraId="012E6587" w14:textId="59B067FC" w:rsidR="00DE4D82" w:rsidRPr="00E97FAF" w:rsidRDefault="00DE4D82" w:rsidP="00E97FAF">
      <w:pPr>
        <w:rPr>
          <w:b/>
          <w:bCs/>
          <w:sz w:val="36"/>
          <w:szCs w:val="36"/>
        </w:rPr>
      </w:pPr>
      <w:r w:rsidRPr="00E97FAF">
        <w:rPr>
          <w:b/>
          <w:bCs/>
          <w:sz w:val="36"/>
          <w:szCs w:val="36"/>
        </w:rPr>
        <w:lastRenderedPageBreak/>
        <w:t>Purpose:</w:t>
      </w:r>
    </w:p>
    <w:p w14:paraId="6BF99806" w14:textId="77777777" w:rsidR="00DE4D82" w:rsidRDefault="00DE4D82" w:rsidP="00DE4D82">
      <w:pPr>
        <w:spacing w:before="100" w:beforeAutospacing="1" w:after="100" w:afterAutospacing="1"/>
      </w:pPr>
      <w:r>
        <w:t xml:space="preserve">To promote </w:t>
      </w:r>
      <w:r>
        <w:rPr>
          <w:rStyle w:val="Strong"/>
        </w:rPr>
        <w:t>long-term healing and regeneration</w:t>
      </w:r>
      <w:r>
        <w:t xml:space="preserve"> through regular Meta Therapy sessions targeting the </w:t>
      </w:r>
      <w:r>
        <w:rPr>
          <w:rStyle w:val="Strong"/>
        </w:rPr>
        <w:t>osteoskeletal</w:t>
      </w:r>
      <w:r>
        <w:t xml:space="preserve">, </w:t>
      </w:r>
      <w:r>
        <w:rPr>
          <w:rStyle w:val="Strong"/>
        </w:rPr>
        <w:t>nervous</w:t>
      </w:r>
      <w:r>
        <w:t xml:space="preserve">, and </w:t>
      </w:r>
      <w:r>
        <w:rPr>
          <w:rStyle w:val="Strong"/>
        </w:rPr>
        <w:t>digestive systems</w:t>
      </w:r>
      <w:r>
        <w:t xml:space="preserve"> — all of which are commonly impacted in acute injuries such as sprains, strains, or fractures.</w:t>
      </w:r>
    </w:p>
    <w:p w14:paraId="614A0FEC" w14:textId="77777777" w:rsidR="00DE4D82" w:rsidRDefault="00000000" w:rsidP="00DE4D82">
      <w:pPr>
        <w:spacing w:after="0"/>
      </w:pPr>
      <w:r>
        <w:pict w14:anchorId="6FA49EDF">
          <v:rect id="_x0000_i1038" style="width:0;height:1.5pt" o:hralign="center" o:hrstd="t" o:hr="t" fillcolor="#a0a0a0" stroked="f"/>
        </w:pict>
      </w:r>
    </w:p>
    <w:p w14:paraId="7151ABC5" w14:textId="4DE72753" w:rsidR="00DE4D82" w:rsidRPr="00E97FAF" w:rsidRDefault="00DE4D82" w:rsidP="00E97FAF">
      <w:pPr>
        <w:rPr>
          <w:sz w:val="36"/>
          <w:szCs w:val="36"/>
        </w:rPr>
      </w:pPr>
      <w:r w:rsidRPr="00E97FAF">
        <w:rPr>
          <w:rStyle w:val="Strong"/>
          <w:b w:val="0"/>
          <w:bCs w:val="0"/>
          <w:sz w:val="36"/>
          <w:szCs w:val="36"/>
        </w:rPr>
        <w:t>Meta Therapy Schedule Guidelines: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gridCol w:w="1817"/>
        <w:gridCol w:w="1405"/>
      </w:tblGrid>
      <w:tr w:rsidR="00DE4D82" w14:paraId="2A1BFF65" w14:textId="77777777" w:rsidTr="00DE4D82">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379901" w14:textId="77777777" w:rsidR="00DE4D82" w:rsidRDefault="00DE4D82">
            <w:pPr>
              <w:jc w:val="center"/>
              <w:rPr>
                <w:b/>
                <w:bCs/>
              </w:rPr>
            </w:pPr>
            <w:r>
              <w:rPr>
                <w:b/>
                <w:bCs/>
              </w:rPr>
              <w:t>Client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59FB2" w14:textId="77777777" w:rsidR="00DE4D82" w:rsidRDefault="00DE4D82">
            <w:pPr>
              <w:jc w:val="center"/>
              <w:rPr>
                <w:b/>
                <w:bCs/>
              </w:rPr>
            </w:pPr>
            <w:r>
              <w:rPr>
                <w:b/>
                <w:bCs/>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C2B76" w14:textId="77777777" w:rsidR="00DE4D82" w:rsidRDefault="00DE4D82">
            <w:pPr>
              <w:jc w:val="center"/>
              <w:rPr>
                <w:b/>
                <w:bCs/>
              </w:rPr>
            </w:pPr>
            <w:r>
              <w:rPr>
                <w:b/>
                <w:bCs/>
              </w:rPr>
              <w:t>Intensity (BY)</w:t>
            </w:r>
          </w:p>
        </w:tc>
      </w:tr>
      <w:tr w:rsidR="00DE4D82" w14:paraId="3065EFF3"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21A202" w14:textId="77777777" w:rsidR="00DE4D82" w:rsidRDefault="00DE4D82">
            <w:r>
              <w:rPr>
                <w:rStyle w:val="Strong"/>
              </w:rPr>
              <w:t>Sensitive clients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850D1D0" w14:textId="77777777" w:rsidR="00DE4D82" w:rsidRDefault="00DE4D82">
            <w:r>
              <w:t>4–5 days per week</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DDD0B" w14:textId="77777777" w:rsidR="00DE4D82" w:rsidRDefault="00DE4D82">
            <w:r>
              <w:t>BY 10</w:t>
            </w:r>
          </w:p>
        </w:tc>
      </w:tr>
      <w:tr w:rsidR="00DE4D82" w14:paraId="343ED63A"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B307FB" w14:textId="77777777" w:rsidR="00DE4D82" w:rsidRDefault="00DE4D82">
            <w:r>
              <w:rPr>
                <w:rStyle w:val="Strong"/>
              </w:rPr>
              <w:t>Tolerant clients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C4605B1" w14:textId="77777777" w:rsidR="00DE4D82" w:rsidRDefault="00DE4D82">
            <w:r>
              <w:t>4–5 days per week</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54B85" w14:textId="77777777" w:rsidR="00DE4D82" w:rsidRDefault="00DE4D82">
            <w:r>
              <w:t>BY 20</w:t>
            </w:r>
          </w:p>
        </w:tc>
      </w:tr>
      <w:tr w:rsidR="00DE4D82" w14:paraId="7464E266"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AD4FA7" w14:textId="77777777" w:rsidR="00DE4D82" w:rsidRDefault="00DE4D82">
            <w:r>
              <w:rPr>
                <w:rStyle w:val="Strong"/>
              </w:rPr>
              <w:t>Severe injuries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598AE" w14:textId="77777777" w:rsidR="00DE4D82" w:rsidRDefault="00DE4D82">
            <w:r>
              <w:t>2 sessions per day</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F0AF9" w14:textId="77777777" w:rsidR="00DE4D82" w:rsidRDefault="00DE4D82">
            <w:r>
              <w:t>BY 10–20</w:t>
            </w:r>
          </w:p>
        </w:tc>
      </w:tr>
    </w:tbl>
    <w:p w14:paraId="5D4E4B47" w14:textId="5D37B383" w:rsidR="00DE4D82" w:rsidRDefault="00DE4D82" w:rsidP="00DE4D82">
      <w:pPr>
        <w:spacing w:before="100" w:beforeAutospacing="1" w:after="100" w:afterAutospacing="1"/>
      </w:pPr>
      <w:r>
        <w:rPr>
          <w:rStyle w:val="Strong"/>
        </w:rPr>
        <w:t>Important Note</w:t>
      </w:r>
      <w:r>
        <w:t>: Start gently for new clients or clients new to Meta Therapy. Always monitor symptoms and adapt accordingly. Consistency is key for regenerative effects.</w:t>
      </w:r>
    </w:p>
    <w:p w14:paraId="1FAAD61C" w14:textId="77777777" w:rsidR="00DE4D82" w:rsidRDefault="00000000" w:rsidP="00DE4D82">
      <w:pPr>
        <w:spacing w:after="0"/>
      </w:pPr>
      <w:r>
        <w:pict w14:anchorId="196FD2DD">
          <v:rect id="_x0000_i1039" style="width:0;height:1.5pt" o:hralign="center" o:hrstd="t" o:hr="t" fillcolor="#a0a0a0" stroked="f"/>
        </w:pict>
      </w:r>
    </w:p>
    <w:p w14:paraId="77E4B88D" w14:textId="1B6A6F2C" w:rsidR="00DE4D82" w:rsidRPr="00E97FAF" w:rsidRDefault="00DE4D82" w:rsidP="00E97FAF">
      <w:pPr>
        <w:rPr>
          <w:sz w:val="32"/>
          <w:szCs w:val="32"/>
        </w:rPr>
      </w:pPr>
      <w:r w:rsidRPr="00E97FAF">
        <w:rPr>
          <w:sz w:val="32"/>
          <w:szCs w:val="32"/>
        </w:rPr>
        <w:t>Target Systems &amp; Justification: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9"/>
        <w:gridCol w:w="4486"/>
      </w:tblGrid>
      <w:tr w:rsidR="00DE4D82" w14:paraId="0F7E664A" w14:textId="77777777" w:rsidTr="00DE4D82">
        <w:trPr>
          <w:tblHeader/>
          <w:tblCellSpacing w:w="15" w:type="dxa"/>
        </w:trPr>
        <w:tc>
          <w:tcPr>
            <w:tcW w:w="0" w:type="auto"/>
            <w:vAlign w:val="center"/>
            <w:hideMark/>
          </w:tcPr>
          <w:p w14:paraId="1C88E4E6" w14:textId="77777777" w:rsidR="00DE4D82" w:rsidRDefault="00DE4D82">
            <w:pPr>
              <w:jc w:val="center"/>
              <w:rPr>
                <w:b/>
                <w:bCs/>
              </w:rPr>
            </w:pPr>
            <w:r>
              <w:rPr>
                <w:b/>
                <w:bCs/>
              </w:rPr>
              <w:t>System</w:t>
            </w:r>
          </w:p>
        </w:tc>
        <w:tc>
          <w:tcPr>
            <w:tcW w:w="0" w:type="auto"/>
            <w:vAlign w:val="center"/>
            <w:hideMark/>
          </w:tcPr>
          <w:p w14:paraId="4AC1FFC8" w14:textId="77777777" w:rsidR="00DE4D82" w:rsidRDefault="00DE4D82">
            <w:pPr>
              <w:jc w:val="center"/>
              <w:rPr>
                <w:b/>
                <w:bCs/>
              </w:rPr>
            </w:pPr>
            <w:r>
              <w:rPr>
                <w:b/>
                <w:bCs/>
              </w:rPr>
              <w:t>Reason for Targeting</w:t>
            </w:r>
          </w:p>
        </w:tc>
      </w:tr>
      <w:tr w:rsidR="00DE4D82" w14:paraId="1D9A2612"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26D50F" w14:textId="77777777" w:rsidR="00DE4D82" w:rsidRDefault="00DE4D82">
            <w:r>
              <w:rPr>
                <w:rStyle w:val="Strong"/>
              </w:rPr>
              <w:t>Osteo</w:t>
            </w:r>
          </w:p>
        </w:tc>
        <w:tc>
          <w:tcPr>
            <w:tcW w:w="0" w:type="auto"/>
            <w:tcBorders>
              <w:top w:val="single" w:sz="4" w:space="0" w:color="auto"/>
              <w:left w:val="single" w:sz="4" w:space="0" w:color="auto"/>
              <w:bottom w:val="single" w:sz="4" w:space="0" w:color="auto"/>
              <w:right w:val="single" w:sz="4" w:space="0" w:color="auto"/>
            </w:tcBorders>
            <w:vAlign w:val="center"/>
            <w:hideMark/>
          </w:tcPr>
          <w:p w14:paraId="0FC898CA" w14:textId="77777777" w:rsidR="00DE4D82" w:rsidRDefault="00DE4D82">
            <w:r>
              <w:t>Bone and joint integrity, tissue recovery</w:t>
            </w:r>
          </w:p>
        </w:tc>
      </w:tr>
      <w:tr w:rsidR="00DE4D82" w14:paraId="1AC2F2B4"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B34C38" w14:textId="77777777" w:rsidR="00DE4D82" w:rsidRDefault="00DE4D82">
            <w:r>
              <w:rPr>
                <w:rStyle w:val="Strong"/>
              </w:rPr>
              <w:t>Nervous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7FC55B" w14:textId="77777777" w:rsidR="00DE4D82" w:rsidRDefault="00DE4D82">
            <w:r>
              <w:t>Pain regulation, nerve repair, coordination</w:t>
            </w:r>
          </w:p>
        </w:tc>
      </w:tr>
      <w:tr w:rsidR="00DE4D82" w14:paraId="4E34777D" w14:textId="77777777" w:rsidTr="00DE4D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3E5912C" w14:textId="77777777" w:rsidR="00DE4D82" w:rsidRDefault="00DE4D82">
            <w:r>
              <w:rPr>
                <w:rStyle w:val="Strong"/>
              </w:rPr>
              <w:t>Digestive</w:t>
            </w:r>
          </w:p>
        </w:tc>
        <w:tc>
          <w:tcPr>
            <w:tcW w:w="0" w:type="auto"/>
            <w:tcBorders>
              <w:top w:val="single" w:sz="4" w:space="0" w:color="auto"/>
              <w:left w:val="single" w:sz="4" w:space="0" w:color="auto"/>
              <w:bottom w:val="single" w:sz="4" w:space="0" w:color="auto"/>
              <w:right w:val="single" w:sz="4" w:space="0" w:color="auto"/>
            </w:tcBorders>
            <w:vAlign w:val="center"/>
            <w:hideMark/>
          </w:tcPr>
          <w:p w14:paraId="58FF1E26" w14:textId="77777777" w:rsidR="00DE4D82" w:rsidRDefault="00DE4D82">
            <w:r>
              <w:t>Supports nutrient absorption for tissue healing</w:t>
            </w:r>
          </w:p>
        </w:tc>
      </w:tr>
    </w:tbl>
    <w:p w14:paraId="708D6F1C" w14:textId="77777777" w:rsidR="00DE4D82" w:rsidRDefault="00DE4D82" w:rsidP="00C529A6">
      <w:pPr>
        <w:tabs>
          <w:tab w:val="left" w:pos="432"/>
        </w:tabs>
      </w:pPr>
    </w:p>
    <w:p w14:paraId="29D150CD" w14:textId="4BB4EC20" w:rsidR="00DE4D82" w:rsidRPr="00C529A6" w:rsidRDefault="00DE4D82" w:rsidP="00C529A6">
      <w:pPr>
        <w:tabs>
          <w:tab w:val="left" w:pos="432"/>
        </w:tabs>
      </w:pPr>
      <w:r>
        <w:t>Note: completing a full body scan and creating a report will help to create a strong meta therapy plan even after an injury. Refer to Oberon’s training page for videos on how to complete this process.</w:t>
      </w:r>
    </w:p>
    <w:p w14:paraId="7226964E" w14:textId="2A93FA5C" w:rsidR="00C529A6" w:rsidRDefault="00C529A6" w:rsidP="00C529A6">
      <w:pPr>
        <w:tabs>
          <w:tab w:val="left" w:pos="432"/>
        </w:tabs>
      </w:pPr>
    </w:p>
    <w:p w14:paraId="1DFACAC7" w14:textId="77777777" w:rsidR="00B67D65" w:rsidRPr="00B67D65" w:rsidRDefault="00B67D65" w:rsidP="00B67D65">
      <w:pPr>
        <w:tabs>
          <w:tab w:val="left" w:pos="432"/>
        </w:tabs>
        <w:rPr>
          <w:b/>
          <w:bCs/>
        </w:rPr>
      </w:pPr>
      <w:r w:rsidRPr="00B67D65">
        <w:rPr>
          <w:b/>
          <w:bCs/>
        </w:rPr>
        <w:t>Disclaimer</w:t>
      </w:r>
    </w:p>
    <w:p w14:paraId="3942006C" w14:textId="77777777" w:rsidR="00B67D65" w:rsidRPr="00B67D65" w:rsidRDefault="00B67D65" w:rsidP="00B67D65">
      <w:pPr>
        <w:tabs>
          <w:tab w:val="left" w:pos="432"/>
        </w:tabs>
      </w:pPr>
      <w:r w:rsidRPr="00B67D65">
        <w:t>The information provided in this training document by Enter Balancing Rays is intended for educational and informational purposes only. It is not a substitute for professional medical advice, diagnosis, or treatment. The methods, protocols, and recommendations discussed are based on biofeedback and holistic approaches, and results may vary depending on individual circumstances.</w:t>
      </w:r>
    </w:p>
    <w:p w14:paraId="70290D93" w14:textId="77777777" w:rsidR="00B67D65" w:rsidRPr="00B67D65" w:rsidRDefault="00B67D65" w:rsidP="00B67D65">
      <w:pPr>
        <w:tabs>
          <w:tab w:val="left" w:pos="432"/>
        </w:tabs>
      </w:pPr>
      <w:r w:rsidRPr="00B67D65">
        <w:lastRenderedPageBreak/>
        <w:t>The tools and techniques described, including but not limited to biofeedback and frequency-based remedies, are complementary methods and should be used alongside conventional medical care, not as a replacement. Enter Balancing Rays does not claim to diagnose, cure, or prevent any disease or condition.</w:t>
      </w:r>
    </w:p>
    <w:p w14:paraId="71FABD28" w14:textId="77777777" w:rsidR="00B67D65" w:rsidRPr="00B67D65" w:rsidRDefault="00B67D65" w:rsidP="00B67D65">
      <w:pPr>
        <w:tabs>
          <w:tab w:val="left" w:pos="432"/>
        </w:tabs>
      </w:pPr>
      <w:r w:rsidRPr="00B67D65">
        <w:t xml:space="preserve">By participating in this training or implementing the recommendations provided, you agree to assume full responsibility for your actions and outcomes. Enter Balancing Rays and its representatives are not liable for any direct, indirect, or consequential </w:t>
      </w:r>
      <w:proofErr w:type="gramStart"/>
      <w:r w:rsidRPr="00B67D65">
        <w:t>damages</w:t>
      </w:r>
      <w:proofErr w:type="gramEnd"/>
      <w:r w:rsidRPr="00B67D65">
        <w:t xml:space="preserve"> resulting from the use of the information presented.</w:t>
      </w:r>
    </w:p>
    <w:p w14:paraId="5A3D0112" w14:textId="2D68AABA" w:rsidR="00B67D65" w:rsidRDefault="00B67D65" w:rsidP="00C529A6">
      <w:pPr>
        <w:tabs>
          <w:tab w:val="left" w:pos="432"/>
        </w:tabs>
      </w:pPr>
      <w:r w:rsidRPr="00B67D65">
        <w:t xml:space="preserve">For any questions or concerns, please contact Enter Balancing Rays at </w:t>
      </w:r>
      <w:hyperlink r:id="rId11" w:history="1">
        <w:r w:rsidRPr="00B67D65">
          <w:rPr>
            <w:rStyle w:val="Hyperlink"/>
            <w:color w:val="0000FF"/>
          </w:rPr>
          <w:t>Kimberly.s@enter-balancing-rays.com</w:t>
        </w:r>
      </w:hyperlink>
      <w:r w:rsidRPr="00B67D65">
        <w:rPr>
          <w:color w:val="0000FF"/>
        </w:rPr>
        <w:t xml:space="preserve"> </w:t>
      </w:r>
      <w:r>
        <w:t>or call 352-932-5928.</w:t>
      </w:r>
    </w:p>
    <w:p w14:paraId="7BFD41AB" w14:textId="77777777" w:rsidR="00411228" w:rsidRDefault="00411228" w:rsidP="00C529A6">
      <w:pPr>
        <w:tabs>
          <w:tab w:val="left" w:pos="432"/>
        </w:tabs>
      </w:pPr>
    </w:p>
    <w:p w14:paraId="020A751E" w14:textId="77777777" w:rsidR="00411228" w:rsidRPr="00C529A6" w:rsidRDefault="00411228" w:rsidP="00C529A6">
      <w:pPr>
        <w:tabs>
          <w:tab w:val="left" w:pos="432"/>
        </w:tabs>
      </w:pPr>
    </w:p>
    <w:sectPr w:rsidR="00411228" w:rsidRPr="00C529A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F4B0" w14:textId="77777777" w:rsidR="00DF4EEF" w:rsidRDefault="00DF4EEF" w:rsidP="007D1B03">
      <w:pPr>
        <w:spacing w:after="0" w:line="240" w:lineRule="auto"/>
      </w:pPr>
      <w:r>
        <w:separator/>
      </w:r>
    </w:p>
  </w:endnote>
  <w:endnote w:type="continuationSeparator" w:id="0">
    <w:p w14:paraId="6682823B" w14:textId="77777777" w:rsidR="00DF4EEF" w:rsidRDefault="00DF4EEF" w:rsidP="007D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51241"/>
      <w:docPartObj>
        <w:docPartGallery w:val="Page Numbers (Bottom of Page)"/>
        <w:docPartUnique/>
      </w:docPartObj>
    </w:sdtPr>
    <w:sdtEndPr>
      <w:rPr>
        <w:noProof/>
      </w:rPr>
    </w:sdtEndPr>
    <w:sdtContent>
      <w:p w14:paraId="12EBAD51" w14:textId="25844B84" w:rsidR="007D1B03" w:rsidRDefault="007D1B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F7F4B" w14:textId="77777777" w:rsidR="007D1B03" w:rsidRDefault="007D1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9DFD" w14:textId="77777777" w:rsidR="00DF4EEF" w:rsidRDefault="00DF4EEF" w:rsidP="007D1B03">
      <w:pPr>
        <w:spacing w:after="0" w:line="240" w:lineRule="auto"/>
      </w:pPr>
      <w:r>
        <w:separator/>
      </w:r>
    </w:p>
  </w:footnote>
  <w:footnote w:type="continuationSeparator" w:id="0">
    <w:p w14:paraId="472E553C" w14:textId="77777777" w:rsidR="00DF4EEF" w:rsidRDefault="00DF4EEF" w:rsidP="007D1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ECCF" w14:textId="7912E9BC" w:rsidR="007D1B03" w:rsidRDefault="007D1B03">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7" style="width:0;height:1.5pt" o:hralign="center" o:bullet="t" o:hrstd="t" o:hr="t" fillcolor="#a0a0a0" stroked="f"/>
    </w:pict>
  </w:numPicBullet>
  <w:abstractNum w:abstractNumId="0" w15:restartNumberingAfterBreak="0">
    <w:nsid w:val="004336C4"/>
    <w:multiLevelType w:val="multilevel"/>
    <w:tmpl w:val="57A60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61BF3"/>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E0BD9"/>
    <w:multiLevelType w:val="multilevel"/>
    <w:tmpl w:val="61DA4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D1294"/>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F2B84"/>
    <w:multiLevelType w:val="multilevel"/>
    <w:tmpl w:val="48007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70CA8"/>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00FD5"/>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A5030"/>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F1FB8"/>
    <w:multiLevelType w:val="multilevel"/>
    <w:tmpl w:val="3FFA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A03FA"/>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569EB"/>
    <w:multiLevelType w:val="multilevel"/>
    <w:tmpl w:val="70FCD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7C74DD"/>
    <w:multiLevelType w:val="hybridMultilevel"/>
    <w:tmpl w:val="375C2B40"/>
    <w:lvl w:ilvl="0" w:tplc="B98E19BE">
      <w:start w:val="1"/>
      <w:numFmt w:val="bullet"/>
      <w:lvlText w:val=""/>
      <w:lvlPicBulletId w:val="0"/>
      <w:lvlJc w:val="left"/>
      <w:pPr>
        <w:tabs>
          <w:tab w:val="num" w:pos="720"/>
        </w:tabs>
        <w:ind w:left="720" w:hanging="360"/>
      </w:pPr>
      <w:rPr>
        <w:rFonts w:ascii="Symbol" w:hAnsi="Symbol" w:hint="default"/>
      </w:rPr>
    </w:lvl>
    <w:lvl w:ilvl="1" w:tplc="CE645744" w:tentative="1">
      <w:start w:val="1"/>
      <w:numFmt w:val="bullet"/>
      <w:lvlText w:val=""/>
      <w:lvlJc w:val="left"/>
      <w:pPr>
        <w:tabs>
          <w:tab w:val="num" w:pos="1440"/>
        </w:tabs>
        <w:ind w:left="1440" w:hanging="360"/>
      </w:pPr>
      <w:rPr>
        <w:rFonts w:ascii="Symbol" w:hAnsi="Symbol" w:hint="default"/>
      </w:rPr>
    </w:lvl>
    <w:lvl w:ilvl="2" w:tplc="3BD819B4" w:tentative="1">
      <w:start w:val="1"/>
      <w:numFmt w:val="bullet"/>
      <w:lvlText w:val=""/>
      <w:lvlJc w:val="left"/>
      <w:pPr>
        <w:tabs>
          <w:tab w:val="num" w:pos="2160"/>
        </w:tabs>
        <w:ind w:left="2160" w:hanging="360"/>
      </w:pPr>
      <w:rPr>
        <w:rFonts w:ascii="Symbol" w:hAnsi="Symbol" w:hint="default"/>
      </w:rPr>
    </w:lvl>
    <w:lvl w:ilvl="3" w:tplc="5D18E97E" w:tentative="1">
      <w:start w:val="1"/>
      <w:numFmt w:val="bullet"/>
      <w:lvlText w:val=""/>
      <w:lvlJc w:val="left"/>
      <w:pPr>
        <w:tabs>
          <w:tab w:val="num" w:pos="2880"/>
        </w:tabs>
        <w:ind w:left="2880" w:hanging="360"/>
      </w:pPr>
      <w:rPr>
        <w:rFonts w:ascii="Symbol" w:hAnsi="Symbol" w:hint="default"/>
      </w:rPr>
    </w:lvl>
    <w:lvl w:ilvl="4" w:tplc="08ECBCD0" w:tentative="1">
      <w:start w:val="1"/>
      <w:numFmt w:val="bullet"/>
      <w:lvlText w:val=""/>
      <w:lvlJc w:val="left"/>
      <w:pPr>
        <w:tabs>
          <w:tab w:val="num" w:pos="3600"/>
        </w:tabs>
        <w:ind w:left="3600" w:hanging="360"/>
      </w:pPr>
      <w:rPr>
        <w:rFonts w:ascii="Symbol" w:hAnsi="Symbol" w:hint="default"/>
      </w:rPr>
    </w:lvl>
    <w:lvl w:ilvl="5" w:tplc="1C00B0F0" w:tentative="1">
      <w:start w:val="1"/>
      <w:numFmt w:val="bullet"/>
      <w:lvlText w:val=""/>
      <w:lvlJc w:val="left"/>
      <w:pPr>
        <w:tabs>
          <w:tab w:val="num" w:pos="4320"/>
        </w:tabs>
        <w:ind w:left="4320" w:hanging="360"/>
      </w:pPr>
      <w:rPr>
        <w:rFonts w:ascii="Symbol" w:hAnsi="Symbol" w:hint="default"/>
      </w:rPr>
    </w:lvl>
    <w:lvl w:ilvl="6" w:tplc="7BD65438" w:tentative="1">
      <w:start w:val="1"/>
      <w:numFmt w:val="bullet"/>
      <w:lvlText w:val=""/>
      <w:lvlJc w:val="left"/>
      <w:pPr>
        <w:tabs>
          <w:tab w:val="num" w:pos="5040"/>
        </w:tabs>
        <w:ind w:left="5040" w:hanging="360"/>
      </w:pPr>
      <w:rPr>
        <w:rFonts w:ascii="Symbol" w:hAnsi="Symbol" w:hint="default"/>
      </w:rPr>
    </w:lvl>
    <w:lvl w:ilvl="7" w:tplc="62E0861A" w:tentative="1">
      <w:start w:val="1"/>
      <w:numFmt w:val="bullet"/>
      <w:lvlText w:val=""/>
      <w:lvlJc w:val="left"/>
      <w:pPr>
        <w:tabs>
          <w:tab w:val="num" w:pos="5760"/>
        </w:tabs>
        <w:ind w:left="5760" w:hanging="360"/>
      </w:pPr>
      <w:rPr>
        <w:rFonts w:ascii="Symbol" w:hAnsi="Symbol" w:hint="default"/>
      </w:rPr>
    </w:lvl>
    <w:lvl w:ilvl="8" w:tplc="1032C23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DBA79F4"/>
    <w:multiLevelType w:val="multilevel"/>
    <w:tmpl w:val="CD8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D68BA"/>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D7E53"/>
    <w:multiLevelType w:val="multilevel"/>
    <w:tmpl w:val="21BA3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0B320D"/>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E3595"/>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20962"/>
    <w:multiLevelType w:val="multilevel"/>
    <w:tmpl w:val="40406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C64F80"/>
    <w:multiLevelType w:val="multilevel"/>
    <w:tmpl w:val="57A4A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343346"/>
    <w:multiLevelType w:val="multilevel"/>
    <w:tmpl w:val="94E22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A3BDB"/>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41948"/>
    <w:multiLevelType w:val="multilevel"/>
    <w:tmpl w:val="3A6C9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D30EF"/>
    <w:multiLevelType w:val="multilevel"/>
    <w:tmpl w:val="143CA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1E0C24"/>
    <w:multiLevelType w:val="multilevel"/>
    <w:tmpl w:val="D6F89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558B6"/>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41CE1"/>
    <w:multiLevelType w:val="multilevel"/>
    <w:tmpl w:val="2AE29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DE3C5A"/>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12A65"/>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32C5E"/>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A5E73"/>
    <w:multiLevelType w:val="multilevel"/>
    <w:tmpl w:val="41326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E97E02"/>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01239"/>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954EB4"/>
    <w:multiLevelType w:val="multilevel"/>
    <w:tmpl w:val="15FE1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B305C1"/>
    <w:multiLevelType w:val="multilevel"/>
    <w:tmpl w:val="BD5E7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A50C0"/>
    <w:multiLevelType w:val="multilevel"/>
    <w:tmpl w:val="2E3E6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CF4C8A"/>
    <w:multiLevelType w:val="multilevel"/>
    <w:tmpl w:val="12942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E91B98"/>
    <w:multiLevelType w:val="multilevel"/>
    <w:tmpl w:val="BFD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D616CF"/>
    <w:multiLevelType w:val="multilevel"/>
    <w:tmpl w:val="64BC1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216AB"/>
    <w:multiLevelType w:val="multilevel"/>
    <w:tmpl w:val="B936D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A87C8D"/>
    <w:multiLevelType w:val="multilevel"/>
    <w:tmpl w:val="0714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770310">
    <w:abstractNumId w:val="0"/>
  </w:num>
  <w:num w:numId="2" w16cid:durableId="180125345">
    <w:abstractNumId w:val="18"/>
  </w:num>
  <w:num w:numId="3" w16cid:durableId="1740323039">
    <w:abstractNumId w:val="10"/>
  </w:num>
  <w:num w:numId="4" w16cid:durableId="168301961">
    <w:abstractNumId w:val="34"/>
  </w:num>
  <w:num w:numId="5" w16cid:durableId="2126345647">
    <w:abstractNumId w:val="23"/>
  </w:num>
  <w:num w:numId="6" w16cid:durableId="1159728555">
    <w:abstractNumId w:val="4"/>
  </w:num>
  <w:num w:numId="7" w16cid:durableId="1784375316">
    <w:abstractNumId w:val="13"/>
  </w:num>
  <w:num w:numId="8" w16cid:durableId="1733313621">
    <w:abstractNumId w:val="3"/>
  </w:num>
  <w:num w:numId="9" w16cid:durableId="1840929336">
    <w:abstractNumId w:val="12"/>
  </w:num>
  <w:num w:numId="10" w16cid:durableId="195433259">
    <w:abstractNumId w:val="26"/>
  </w:num>
  <w:num w:numId="11" w16cid:durableId="978219448">
    <w:abstractNumId w:val="5"/>
  </w:num>
  <w:num w:numId="12" w16cid:durableId="640766191">
    <w:abstractNumId w:val="37"/>
  </w:num>
  <w:num w:numId="13" w16cid:durableId="483595090">
    <w:abstractNumId w:val="14"/>
  </w:num>
  <w:num w:numId="14" w16cid:durableId="1335497159">
    <w:abstractNumId w:val="31"/>
  </w:num>
  <w:num w:numId="15" w16cid:durableId="1656759386">
    <w:abstractNumId w:val="15"/>
  </w:num>
  <w:num w:numId="16" w16cid:durableId="851383842">
    <w:abstractNumId w:val="17"/>
  </w:num>
  <w:num w:numId="17" w16cid:durableId="2088503181">
    <w:abstractNumId w:val="24"/>
  </w:num>
  <w:num w:numId="18" w16cid:durableId="690836562">
    <w:abstractNumId w:val="27"/>
  </w:num>
  <w:num w:numId="19" w16cid:durableId="87580564">
    <w:abstractNumId w:val="6"/>
  </w:num>
  <w:num w:numId="20" w16cid:durableId="1194684385">
    <w:abstractNumId w:val="36"/>
  </w:num>
  <w:num w:numId="21" w16cid:durableId="1508448414">
    <w:abstractNumId w:val="30"/>
  </w:num>
  <w:num w:numId="22" w16cid:durableId="183786449">
    <w:abstractNumId w:val="7"/>
  </w:num>
  <w:num w:numId="23" w16cid:durableId="1421753415">
    <w:abstractNumId w:val="16"/>
  </w:num>
  <w:num w:numId="24" w16cid:durableId="1133332075">
    <w:abstractNumId w:val="9"/>
  </w:num>
  <w:num w:numId="25" w16cid:durableId="1841502508">
    <w:abstractNumId w:val="20"/>
  </w:num>
  <w:num w:numId="26" w16cid:durableId="1548302301">
    <w:abstractNumId w:val="28"/>
  </w:num>
  <w:num w:numId="27" w16cid:durableId="1710446410">
    <w:abstractNumId w:val="22"/>
  </w:num>
  <w:num w:numId="28" w16cid:durableId="490221286">
    <w:abstractNumId w:val="8"/>
  </w:num>
  <w:num w:numId="29" w16cid:durableId="1568757980">
    <w:abstractNumId w:val="1"/>
  </w:num>
  <w:num w:numId="30" w16cid:durableId="119110797">
    <w:abstractNumId w:val="11"/>
  </w:num>
  <w:num w:numId="31" w16cid:durableId="510797394">
    <w:abstractNumId w:val="35"/>
  </w:num>
  <w:num w:numId="32" w16cid:durableId="639503387">
    <w:abstractNumId w:val="29"/>
  </w:num>
  <w:num w:numId="33" w16cid:durableId="266815775">
    <w:abstractNumId w:val="2"/>
  </w:num>
  <w:num w:numId="34" w16cid:durableId="1861046571">
    <w:abstractNumId w:val="39"/>
  </w:num>
  <w:num w:numId="35" w16cid:durableId="446123509">
    <w:abstractNumId w:val="25"/>
  </w:num>
  <w:num w:numId="36" w16cid:durableId="1761440755">
    <w:abstractNumId w:val="33"/>
  </w:num>
  <w:num w:numId="37" w16cid:durableId="880556367">
    <w:abstractNumId w:val="32"/>
  </w:num>
  <w:num w:numId="38" w16cid:durableId="1390033204">
    <w:abstractNumId w:val="38"/>
  </w:num>
  <w:num w:numId="39" w16cid:durableId="1745491924">
    <w:abstractNumId w:val="21"/>
  </w:num>
  <w:num w:numId="40" w16cid:durableId="2254538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89"/>
    <w:rsid w:val="00042C25"/>
    <w:rsid w:val="000B30B6"/>
    <w:rsid w:val="000B7375"/>
    <w:rsid w:val="00183F89"/>
    <w:rsid w:val="00241EBC"/>
    <w:rsid w:val="002679C9"/>
    <w:rsid w:val="002968C4"/>
    <w:rsid w:val="003037BB"/>
    <w:rsid w:val="003B556B"/>
    <w:rsid w:val="00411228"/>
    <w:rsid w:val="004425CC"/>
    <w:rsid w:val="0044799A"/>
    <w:rsid w:val="00450591"/>
    <w:rsid w:val="00465946"/>
    <w:rsid w:val="00485135"/>
    <w:rsid w:val="00486F7D"/>
    <w:rsid w:val="004E02D3"/>
    <w:rsid w:val="0055058A"/>
    <w:rsid w:val="00601D47"/>
    <w:rsid w:val="00611810"/>
    <w:rsid w:val="006D0F00"/>
    <w:rsid w:val="007D1B03"/>
    <w:rsid w:val="007E4F81"/>
    <w:rsid w:val="007F6A8F"/>
    <w:rsid w:val="00872831"/>
    <w:rsid w:val="00896E2A"/>
    <w:rsid w:val="008B1F5F"/>
    <w:rsid w:val="008C7E83"/>
    <w:rsid w:val="00954750"/>
    <w:rsid w:val="00966A0E"/>
    <w:rsid w:val="00AD33B3"/>
    <w:rsid w:val="00B67D65"/>
    <w:rsid w:val="00BA1920"/>
    <w:rsid w:val="00C529A6"/>
    <w:rsid w:val="00C83F61"/>
    <w:rsid w:val="00CA6763"/>
    <w:rsid w:val="00D02E67"/>
    <w:rsid w:val="00D625FE"/>
    <w:rsid w:val="00DB0B1A"/>
    <w:rsid w:val="00DE4D82"/>
    <w:rsid w:val="00DF4EEF"/>
    <w:rsid w:val="00E06BC9"/>
    <w:rsid w:val="00E97FAF"/>
    <w:rsid w:val="00EC3F16"/>
    <w:rsid w:val="00F10AEB"/>
    <w:rsid w:val="00F77FE4"/>
    <w:rsid w:val="00F8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F474"/>
  <w15:chartTrackingRefBased/>
  <w15:docId w15:val="{E469133E-B52B-4209-9DBE-E037C124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3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3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F89"/>
    <w:rPr>
      <w:rFonts w:eastAsiaTheme="majorEastAsia" w:cstheme="majorBidi"/>
      <w:color w:val="272727" w:themeColor="text1" w:themeTint="D8"/>
    </w:rPr>
  </w:style>
  <w:style w:type="paragraph" w:styleId="Title">
    <w:name w:val="Title"/>
    <w:basedOn w:val="Normal"/>
    <w:next w:val="Normal"/>
    <w:link w:val="TitleChar"/>
    <w:uiPriority w:val="10"/>
    <w:qFormat/>
    <w:rsid w:val="0018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F89"/>
    <w:pPr>
      <w:spacing w:before="160"/>
      <w:jc w:val="center"/>
    </w:pPr>
    <w:rPr>
      <w:i/>
      <w:iCs/>
      <w:color w:val="404040" w:themeColor="text1" w:themeTint="BF"/>
    </w:rPr>
  </w:style>
  <w:style w:type="character" w:customStyle="1" w:styleId="QuoteChar">
    <w:name w:val="Quote Char"/>
    <w:basedOn w:val="DefaultParagraphFont"/>
    <w:link w:val="Quote"/>
    <w:uiPriority w:val="29"/>
    <w:rsid w:val="00183F89"/>
    <w:rPr>
      <w:i/>
      <w:iCs/>
      <w:color w:val="404040" w:themeColor="text1" w:themeTint="BF"/>
    </w:rPr>
  </w:style>
  <w:style w:type="paragraph" w:styleId="ListParagraph">
    <w:name w:val="List Paragraph"/>
    <w:basedOn w:val="Normal"/>
    <w:uiPriority w:val="34"/>
    <w:qFormat/>
    <w:rsid w:val="00183F89"/>
    <w:pPr>
      <w:ind w:left="720"/>
      <w:contextualSpacing/>
    </w:pPr>
  </w:style>
  <w:style w:type="character" w:styleId="IntenseEmphasis">
    <w:name w:val="Intense Emphasis"/>
    <w:basedOn w:val="DefaultParagraphFont"/>
    <w:uiPriority w:val="21"/>
    <w:qFormat/>
    <w:rsid w:val="00183F89"/>
    <w:rPr>
      <w:i/>
      <w:iCs/>
      <w:color w:val="0F4761" w:themeColor="accent1" w:themeShade="BF"/>
    </w:rPr>
  </w:style>
  <w:style w:type="paragraph" w:styleId="IntenseQuote">
    <w:name w:val="Intense Quote"/>
    <w:basedOn w:val="Normal"/>
    <w:next w:val="Normal"/>
    <w:link w:val="IntenseQuoteChar"/>
    <w:uiPriority w:val="30"/>
    <w:qFormat/>
    <w:rsid w:val="00183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F89"/>
    <w:rPr>
      <w:i/>
      <w:iCs/>
      <w:color w:val="0F4761" w:themeColor="accent1" w:themeShade="BF"/>
    </w:rPr>
  </w:style>
  <w:style w:type="character" w:styleId="IntenseReference">
    <w:name w:val="Intense Reference"/>
    <w:basedOn w:val="DefaultParagraphFont"/>
    <w:uiPriority w:val="32"/>
    <w:qFormat/>
    <w:rsid w:val="00183F89"/>
    <w:rPr>
      <w:b/>
      <w:bCs/>
      <w:smallCaps/>
      <w:color w:val="0F4761" w:themeColor="accent1" w:themeShade="BF"/>
      <w:spacing w:val="5"/>
    </w:rPr>
  </w:style>
  <w:style w:type="paragraph" w:styleId="Header">
    <w:name w:val="header"/>
    <w:basedOn w:val="Normal"/>
    <w:link w:val="HeaderChar"/>
    <w:uiPriority w:val="99"/>
    <w:unhideWhenUsed/>
    <w:rsid w:val="007D1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B03"/>
  </w:style>
  <w:style w:type="paragraph" w:styleId="Footer">
    <w:name w:val="footer"/>
    <w:basedOn w:val="Normal"/>
    <w:link w:val="FooterChar"/>
    <w:uiPriority w:val="99"/>
    <w:unhideWhenUsed/>
    <w:rsid w:val="007D1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B03"/>
  </w:style>
  <w:style w:type="character" w:styleId="Strong">
    <w:name w:val="Strong"/>
    <w:basedOn w:val="DefaultParagraphFont"/>
    <w:uiPriority w:val="22"/>
    <w:qFormat/>
    <w:rsid w:val="002679C9"/>
    <w:rPr>
      <w:b/>
      <w:bCs/>
    </w:rPr>
  </w:style>
  <w:style w:type="paragraph" w:styleId="NormalWeb">
    <w:name w:val="Normal (Web)"/>
    <w:basedOn w:val="Normal"/>
    <w:uiPriority w:val="99"/>
    <w:semiHidden/>
    <w:unhideWhenUsed/>
    <w:rsid w:val="002679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425CC"/>
    <w:rPr>
      <w:color w:val="467886" w:themeColor="hyperlink"/>
      <w:u w:val="single"/>
    </w:rPr>
  </w:style>
  <w:style w:type="character" w:styleId="UnresolvedMention">
    <w:name w:val="Unresolved Mention"/>
    <w:basedOn w:val="DefaultParagraphFont"/>
    <w:uiPriority w:val="99"/>
    <w:semiHidden/>
    <w:unhideWhenUsed/>
    <w:rsid w:val="00442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7799">
      <w:bodyDiv w:val="1"/>
      <w:marLeft w:val="0"/>
      <w:marRight w:val="0"/>
      <w:marTop w:val="0"/>
      <w:marBottom w:val="0"/>
      <w:divBdr>
        <w:top w:val="none" w:sz="0" w:space="0" w:color="auto"/>
        <w:left w:val="none" w:sz="0" w:space="0" w:color="auto"/>
        <w:bottom w:val="none" w:sz="0" w:space="0" w:color="auto"/>
        <w:right w:val="none" w:sz="0" w:space="0" w:color="auto"/>
      </w:divBdr>
    </w:div>
    <w:div w:id="230845100">
      <w:bodyDiv w:val="1"/>
      <w:marLeft w:val="0"/>
      <w:marRight w:val="0"/>
      <w:marTop w:val="0"/>
      <w:marBottom w:val="0"/>
      <w:divBdr>
        <w:top w:val="none" w:sz="0" w:space="0" w:color="auto"/>
        <w:left w:val="none" w:sz="0" w:space="0" w:color="auto"/>
        <w:bottom w:val="none" w:sz="0" w:space="0" w:color="auto"/>
        <w:right w:val="none" w:sz="0" w:space="0" w:color="auto"/>
      </w:divBdr>
    </w:div>
    <w:div w:id="548150359">
      <w:bodyDiv w:val="1"/>
      <w:marLeft w:val="0"/>
      <w:marRight w:val="0"/>
      <w:marTop w:val="0"/>
      <w:marBottom w:val="0"/>
      <w:divBdr>
        <w:top w:val="none" w:sz="0" w:space="0" w:color="auto"/>
        <w:left w:val="none" w:sz="0" w:space="0" w:color="auto"/>
        <w:bottom w:val="none" w:sz="0" w:space="0" w:color="auto"/>
        <w:right w:val="none" w:sz="0" w:space="0" w:color="auto"/>
      </w:divBdr>
    </w:div>
    <w:div w:id="576941089">
      <w:bodyDiv w:val="1"/>
      <w:marLeft w:val="0"/>
      <w:marRight w:val="0"/>
      <w:marTop w:val="0"/>
      <w:marBottom w:val="0"/>
      <w:divBdr>
        <w:top w:val="none" w:sz="0" w:space="0" w:color="auto"/>
        <w:left w:val="none" w:sz="0" w:space="0" w:color="auto"/>
        <w:bottom w:val="none" w:sz="0" w:space="0" w:color="auto"/>
        <w:right w:val="none" w:sz="0" w:space="0" w:color="auto"/>
      </w:divBdr>
    </w:div>
    <w:div w:id="615720590">
      <w:bodyDiv w:val="1"/>
      <w:marLeft w:val="0"/>
      <w:marRight w:val="0"/>
      <w:marTop w:val="0"/>
      <w:marBottom w:val="0"/>
      <w:divBdr>
        <w:top w:val="none" w:sz="0" w:space="0" w:color="auto"/>
        <w:left w:val="none" w:sz="0" w:space="0" w:color="auto"/>
        <w:bottom w:val="none" w:sz="0" w:space="0" w:color="auto"/>
        <w:right w:val="none" w:sz="0" w:space="0" w:color="auto"/>
      </w:divBdr>
      <w:divsChild>
        <w:div w:id="5552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55076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680712">
      <w:bodyDiv w:val="1"/>
      <w:marLeft w:val="0"/>
      <w:marRight w:val="0"/>
      <w:marTop w:val="0"/>
      <w:marBottom w:val="0"/>
      <w:divBdr>
        <w:top w:val="none" w:sz="0" w:space="0" w:color="auto"/>
        <w:left w:val="none" w:sz="0" w:space="0" w:color="auto"/>
        <w:bottom w:val="none" w:sz="0" w:space="0" w:color="auto"/>
        <w:right w:val="none" w:sz="0" w:space="0" w:color="auto"/>
      </w:divBdr>
    </w:div>
    <w:div w:id="919367227">
      <w:bodyDiv w:val="1"/>
      <w:marLeft w:val="0"/>
      <w:marRight w:val="0"/>
      <w:marTop w:val="0"/>
      <w:marBottom w:val="0"/>
      <w:divBdr>
        <w:top w:val="none" w:sz="0" w:space="0" w:color="auto"/>
        <w:left w:val="none" w:sz="0" w:space="0" w:color="auto"/>
        <w:bottom w:val="none" w:sz="0" w:space="0" w:color="auto"/>
        <w:right w:val="none" w:sz="0" w:space="0" w:color="auto"/>
      </w:divBdr>
    </w:div>
    <w:div w:id="948316480">
      <w:bodyDiv w:val="1"/>
      <w:marLeft w:val="0"/>
      <w:marRight w:val="0"/>
      <w:marTop w:val="0"/>
      <w:marBottom w:val="0"/>
      <w:divBdr>
        <w:top w:val="none" w:sz="0" w:space="0" w:color="auto"/>
        <w:left w:val="none" w:sz="0" w:space="0" w:color="auto"/>
        <w:bottom w:val="none" w:sz="0" w:space="0" w:color="auto"/>
        <w:right w:val="none" w:sz="0" w:space="0" w:color="auto"/>
      </w:divBdr>
    </w:div>
    <w:div w:id="971400526">
      <w:bodyDiv w:val="1"/>
      <w:marLeft w:val="0"/>
      <w:marRight w:val="0"/>
      <w:marTop w:val="0"/>
      <w:marBottom w:val="0"/>
      <w:divBdr>
        <w:top w:val="none" w:sz="0" w:space="0" w:color="auto"/>
        <w:left w:val="none" w:sz="0" w:space="0" w:color="auto"/>
        <w:bottom w:val="none" w:sz="0" w:space="0" w:color="auto"/>
        <w:right w:val="none" w:sz="0" w:space="0" w:color="auto"/>
      </w:divBdr>
      <w:divsChild>
        <w:div w:id="981420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52836">
      <w:bodyDiv w:val="1"/>
      <w:marLeft w:val="0"/>
      <w:marRight w:val="0"/>
      <w:marTop w:val="0"/>
      <w:marBottom w:val="0"/>
      <w:divBdr>
        <w:top w:val="none" w:sz="0" w:space="0" w:color="auto"/>
        <w:left w:val="none" w:sz="0" w:space="0" w:color="auto"/>
        <w:bottom w:val="none" w:sz="0" w:space="0" w:color="auto"/>
        <w:right w:val="none" w:sz="0" w:space="0" w:color="auto"/>
      </w:divBdr>
    </w:div>
    <w:div w:id="1378966498">
      <w:bodyDiv w:val="1"/>
      <w:marLeft w:val="0"/>
      <w:marRight w:val="0"/>
      <w:marTop w:val="0"/>
      <w:marBottom w:val="0"/>
      <w:divBdr>
        <w:top w:val="none" w:sz="0" w:space="0" w:color="auto"/>
        <w:left w:val="none" w:sz="0" w:space="0" w:color="auto"/>
        <w:bottom w:val="none" w:sz="0" w:space="0" w:color="auto"/>
        <w:right w:val="none" w:sz="0" w:space="0" w:color="auto"/>
      </w:divBdr>
    </w:div>
    <w:div w:id="1471628250">
      <w:bodyDiv w:val="1"/>
      <w:marLeft w:val="0"/>
      <w:marRight w:val="0"/>
      <w:marTop w:val="0"/>
      <w:marBottom w:val="0"/>
      <w:divBdr>
        <w:top w:val="none" w:sz="0" w:space="0" w:color="auto"/>
        <w:left w:val="none" w:sz="0" w:space="0" w:color="auto"/>
        <w:bottom w:val="none" w:sz="0" w:space="0" w:color="auto"/>
        <w:right w:val="none" w:sz="0" w:space="0" w:color="auto"/>
      </w:divBdr>
      <w:divsChild>
        <w:div w:id="967004862">
          <w:marLeft w:val="0"/>
          <w:marRight w:val="0"/>
          <w:marTop w:val="0"/>
          <w:marBottom w:val="0"/>
          <w:divBdr>
            <w:top w:val="none" w:sz="0" w:space="0" w:color="auto"/>
            <w:left w:val="none" w:sz="0" w:space="0" w:color="auto"/>
            <w:bottom w:val="none" w:sz="0" w:space="0" w:color="auto"/>
            <w:right w:val="none" w:sz="0" w:space="0" w:color="auto"/>
          </w:divBdr>
          <w:divsChild>
            <w:div w:id="1882787012">
              <w:marLeft w:val="0"/>
              <w:marRight w:val="0"/>
              <w:marTop w:val="0"/>
              <w:marBottom w:val="0"/>
              <w:divBdr>
                <w:top w:val="none" w:sz="0" w:space="0" w:color="auto"/>
                <w:left w:val="none" w:sz="0" w:space="0" w:color="auto"/>
                <w:bottom w:val="none" w:sz="0" w:space="0" w:color="auto"/>
                <w:right w:val="none" w:sz="0" w:space="0" w:color="auto"/>
              </w:divBdr>
            </w:div>
          </w:divsChild>
        </w:div>
        <w:div w:id="1380085777">
          <w:marLeft w:val="0"/>
          <w:marRight w:val="0"/>
          <w:marTop w:val="0"/>
          <w:marBottom w:val="0"/>
          <w:divBdr>
            <w:top w:val="none" w:sz="0" w:space="0" w:color="auto"/>
            <w:left w:val="none" w:sz="0" w:space="0" w:color="auto"/>
            <w:bottom w:val="none" w:sz="0" w:space="0" w:color="auto"/>
            <w:right w:val="none" w:sz="0" w:space="0" w:color="auto"/>
          </w:divBdr>
          <w:divsChild>
            <w:div w:id="90324511">
              <w:marLeft w:val="0"/>
              <w:marRight w:val="0"/>
              <w:marTop w:val="0"/>
              <w:marBottom w:val="0"/>
              <w:divBdr>
                <w:top w:val="none" w:sz="0" w:space="0" w:color="auto"/>
                <w:left w:val="none" w:sz="0" w:space="0" w:color="auto"/>
                <w:bottom w:val="none" w:sz="0" w:space="0" w:color="auto"/>
                <w:right w:val="none" w:sz="0" w:space="0" w:color="auto"/>
              </w:divBdr>
            </w:div>
          </w:divsChild>
        </w:div>
        <w:div w:id="1763795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584362">
      <w:bodyDiv w:val="1"/>
      <w:marLeft w:val="0"/>
      <w:marRight w:val="0"/>
      <w:marTop w:val="0"/>
      <w:marBottom w:val="0"/>
      <w:divBdr>
        <w:top w:val="none" w:sz="0" w:space="0" w:color="auto"/>
        <w:left w:val="none" w:sz="0" w:space="0" w:color="auto"/>
        <w:bottom w:val="none" w:sz="0" w:space="0" w:color="auto"/>
        <w:right w:val="none" w:sz="0" w:space="0" w:color="auto"/>
      </w:divBdr>
    </w:div>
    <w:div w:id="1675570604">
      <w:bodyDiv w:val="1"/>
      <w:marLeft w:val="0"/>
      <w:marRight w:val="0"/>
      <w:marTop w:val="0"/>
      <w:marBottom w:val="0"/>
      <w:divBdr>
        <w:top w:val="none" w:sz="0" w:space="0" w:color="auto"/>
        <w:left w:val="none" w:sz="0" w:space="0" w:color="auto"/>
        <w:bottom w:val="none" w:sz="0" w:space="0" w:color="auto"/>
        <w:right w:val="none" w:sz="0" w:space="0" w:color="auto"/>
      </w:divBdr>
    </w:div>
    <w:div w:id="1715544903">
      <w:bodyDiv w:val="1"/>
      <w:marLeft w:val="0"/>
      <w:marRight w:val="0"/>
      <w:marTop w:val="0"/>
      <w:marBottom w:val="0"/>
      <w:divBdr>
        <w:top w:val="none" w:sz="0" w:space="0" w:color="auto"/>
        <w:left w:val="none" w:sz="0" w:space="0" w:color="auto"/>
        <w:bottom w:val="none" w:sz="0" w:space="0" w:color="auto"/>
        <w:right w:val="none" w:sz="0" w:space="0" w:color="auto"/>
      </w:divBdr>
    </w:div>
    <w:div w:id="1729954572">
      <w:bodyDiv w:val="1"/>
      <w:marLeft w:val="0"/>
      <w:marRight w:val="0"/>
      <w:marTop w:val="0"/>
      <w:marBottom w:val="0"/>
      <w:divBdr>
        <w:top w:val="none" w:sz="0" w:space="0" w:color="auto"/>
        <w:left w:val="none" w:sz="0" w:space="0" w:color="auto"/>
        <w:bottom w:val="none" w:sz="0" w:space="0" w:color="auto"/>
        <w:right w:val="none" w:sz="0" w:space="0" w:color="auto"/>
      </w:divBdr>
    </w:div>
    <w:div w:id="1956709827">
      <w:bodyDiv w:val="1"/>
      <w:marLeft w:val="0"/>
      <w:marRight w:val="0"/>
      <w:marTop w:val="0"/>
      <w:marBottom w:val="0"/>
      <w:divBdr>
        <w:top w:val="none" w:sz="0" w:space="0" w:color="auto"/>
        <w:left w:val="none" w:sz="0" w:space="0" w:color="auto"/>
        <w:bottom w:val="none" w:sz="0" w:space="0" w:color="auto"/>
        <w:right w:val="none" w:sz="0" w:space="0" w:color="auto"/>
      </w:divBdr>
    </w:div>
    <w:div w:id="2104689425">
      <w:bodyDiv w:val="1"/>
      <w:marLeft w:val="0"/>
      <w:marRight w:val="0"/>
      <w:marTop w:val="0"/>
      <w:marBottom w:val="0"/>
      <w:divBdr>
        <w:top w:val="none" w:sz="0" w:space="0" w:color="auto"/>
        <w:left w:val="none" w:sz="0" w:space="0" w:color="auto"/>
        <w:bottom w:val="none" w:sz="0" w:space="0" w:color="auto"/>
        <w:right w:val="none" w:sz="0" w:space="0" w:color="auto"/>
      </w:divBdr>
    </w:div>
    <w:div w:id="212595491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mberly.s@enter-balancing-ray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11</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10</cp:revision>
  <dcterms:created xsi:type="dcterms:W3CDTF">2025-02-13T18:51:00Z</dcterms:created>
  <dcterms:modified xsi:type="dcterms:W3CDTF">2025-07-08T06:49:00Z</dcterms:modified>
</cp:coreProperties>
</file>