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7C5F" w14:textId="6295E98B" w:rsidR="006533DF" w:rsidRPr="006533DF" w:rsidRDefault="006533DF" w:rsidP="006533DF">
      <w:pPr>
        <w:rPr>
          <w:b/>
          <w:bCs/>
          <w:sz w:val="40"/>
          <w:szCs w:val="40"/>
        </w:rPr>
      </w:pPr>
      <w:r>
        <w:rPr>
          <w:b/>
          <w:bCs/>
          <w:noProof/>
          <w:sz w:val="40"/>
          <w:szCs w:val="40"/>
        </w:rPr>
        <w:drawing>
          <wp:anchor distT="0" distB="0" distL="114300" distR="114300" simplePos="0" relativeHeight="251658240" behindDoc="0" locked="0" layoutInCell="1" allowOverlap="1" wp14:anchorId="05D5D261" wp14:editId="2580BBDE">
            <wp:simplePos x="0" y="0"/>
            <wp:positionH relativeFrom="column">
              <wp:posOffset>4791075</wp:posOffset>
            </wp:positionH>
            <wp:positionV relativeFrom="paragraph">
              <wp:posOffset>0</wp:posOffset>
            </wp:positionV>
            <wp:extent cx="1181100" cy="674370"/>
            <wp:effectExtent l="0" t="0" r="0" b="0"/>
            <wp:wrapThrough wrapText="bothSides">
              <wp:wrapPolygon edited="0">
                <wp:start x="0" y="0"/>
                <wp:lineTo x="0" y="20746"/>
                <wp:lineTo x="21252" y="20746"/>
                <wp:lineTo x="21252" y="0"/>
                <wp:lineTo x="0" y="0"/>
              </wp:wrapPolygon>
            </wp:wrapThrough>
            <wp:docPr id="736282616" name="Picture 1" descr="A logo with a swirl of gold parti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82616" name="Picture 1" descr="A logo with a swirl of gold particl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674370"/>
                    </a:xfrm>
                    <a:prstGeom prst="rect">
                      <a:avLst/>
                    </a:prstGeom>
                  </pic:spPr>
                </pic:pic>
              </a:graphicData>
            </a:graphic>
            <wp14:sizeRelH relativeFrom="margin">
              <wp14:pctWidth>0</wp14:pctWidth>
            </wp14:sizeRelH>
            <wp14:sizeRelV relativeFrom="margin">
              <wp14:pctHeight>0</wp14:pctHeight>
            </wp14:sizeRelV>
          </wp:anchor>
        </w:drawing>
      </w:r>
      <w:r w:rsidRPr="006533DF">
        <w:rPr>
          <w:b/>
          <w:bCs/>
          <w:sz w:val="40"/>
          <w:szCs w:val="40"/>
        </w:rPr>
        <w:t>Step-by-Step Training Guide</w:t>
      </w:r>
      <w:r w:rsidRPr="006533DF">
        <w:rPr>
          <w:sz w:val="40"/>
          <w:szCs w:val="40"/>
        </w:rPr>
        <w:t xml:space="preserve"> </w:t>
      </w:r>
      <w:r w:rsidRPr="006533DF">
        <w:rPr>
          <w:b/>
          <w:bCs/>
          <w:sz w:val="40"/>
          <w:szCs w:val="40"/>
        </w:rPr>
        <w:t>Creating and Reviewing the Advanced Report</w:t>
      </w:r>
    </w:p>
    <w:p w14:paraId="1B0389E7" w14:textId="77777777" w:rsidR="006533DF" w:rsidRDefault="006533DF" w:rsidP="006533DF">
      <w:pPr>
        <w:rPr>
          <w:b/>
          <w:bCs/>
        </w:rPr>
      </w:pPr>
      <w:r>
        <w:pict w14:anchorId="0767CC5F">
          <v:rect id="_x0000_i1051" style="width:0;height:1.5pt" o:hralign="center" o:hrstd="t" o:hr="t" fillcolor="#a0a0a0" stroked="f"/>
        </w:pict>
      </w:r>
    </w:p>
    <w:p w14:paraId="71CE1B69" w14:textId="77777777" w:rsidR="006533DF" w:rsidRPr="00671664" w:rsidRDefault="006533DF" w:rsidP="006533DF">
      <w:pPr>
        <w:rPr>
          <w:b/>
          <w:bCs/>
        </w:rPr>
      </w:pPr>
      <w:r w:rsidRPr="00671664">
        <w:rPr>
          <w:b/>
          <w:bCs/>
        </w:rPr>
        <w:t>Disclaimer</w:t>
      </w:r>
    </w:p>
    <w:p w14:paraId="0AFE89B4" w14:textId="77777777" w:rsidR="006533DF" w:rsidRPr="00671664" w:rsidRDefault="006533DF" w:rsidP="006533DF">
      <w:r w:rsidRPr="00671664">
        <w:t xml:space="preserve">This training from </w:t>
      </w:r>
      <w:r w:rsidRPr="00671664">
        <w:rPr>
          <w:i/>
          <w:iCs/>
        </w:rPr>
        <w:t>Enter Balancing Rays</w:t>
      </w:r>
      <w:r w:rsidRPr="00671664">
        <w:t xml:space="preserve"> is for educational and entertainment purposes only. It does not provide medical advice and is not intended to diagnose, treat, or cure any condition. Use of this information is at your own discretion and risk.</w:t>
      </w:r>
    </w:p>
    <w:p w14:paraId="75262CEA" w14:textId="61F569EC" w:rsidR="006533DF" w:rsidRPr="006533DF" w:rsidRDefault="006533DF" w:rsidP="006533DF">
      <w:r>
        <w:pict w14:anchorId="341815A7">
          <v:rect id="_x0000_i1050" style="width:0;height:1.5pt" o:hralign="center" o:hrstd="t" o:hr="t" fillcolor="#a0a0a0" stroked="f"/>
        </w:pict>
      </w:r>
    </w:p>
    <w:p w14:paraId="5495F622" w14:textId="48E2846D" w:rsidR="006533DF" w:rsidRPr="006533DF" w:rsidRDefault="006533DF" w:rsidP="006533DF">
      <w:pPr>
        <w:rPr>
          <w:b/>
          <w:bCs/>
        </w:rPr>
      </w:pPr>
      <w:r w:rsidRPr="006533DF">
        <w:rPr>
          <w:b/>
          <w:bCs/>
        </w:rPr>
        <w:t>Overview</w:t>
      </w:r>
    </w:p>
    <w:p w14:paraId="18104A33" w14:textId="77777777" w:rsidR="006533DF" w:rsidRPr="006533DF" w:rsidRDefault="006533DF" w:rsidP="006533DF">
      <w:r w:rsidRPr="006533DF">
        <w:t>This training session focused on teaching new users how to generate, format, and share reports from the </w:t>
      </w:r>
      <w:r w:rsidRPr="006533DF">
        <w:rPr>
          <w:b/>
          <w:bCs/>
        </w:rPr>
        <w:t>Oberon Biofeedback System</w:t>
      </w:r>
      <w:r w:rsidRPr="006533DF">
        <w:t>, while integrating </w:t>
      </w:r>
      <w:r w:rsidRPr="006533DF">
        <w:rPr>
          <w:b/>
          <w:bCs/>
        </w:rPr>
        <w:t>AI tools</w:t>
      </w:r>
      <w:r w:rsidRPr="006533DF">
        <w:t> like </w:t>
      </w:r>
      <w:r w:rsidRPr="006533DF">
        <w:rPr>
          <w:b/>
          <w:bCs/>
        </w:rPr>
        <w:t>Notebook LM</w:t>
      </w:r>
      <w:r w:rsidRPr="006533DF">
        <w:t> and </w:t>
      </w:r>
      <w:proofErr w:type="spellStart"/>
      <w:r w:rsidRPr="006533DF">
        <w:rPr>
          <w:b/>
          <w:bCs/>
        </w:rPr>
        <w:t>ChatGPT</w:t>
      </w:r>
      <w:proofErr w:type="spellEnd"/>
      <w:r w:rsidRPr="006533DF">
        <w:t> to create client-friendly summaries. The session also emphasized ethical use, disclaimers, and data handling.</w:t>
      </w:r>
    </w:p>
    <w:p w14:paraId="43FB43D2" w14:textId="77777777" w:rsidR="006533DF" w:rsidRPr="006533DF" w:rsidRDefault="006533DF" w:rsidP="006533DF">
      <w:r w:rsidRPr="006533DF">
        <w:pict w14:anchorId="584E7D33">
          <v:rect id="_x0000_i1026" style="width:0;height:0" o:hralign="center" o:hrstd="t" o:hr="t" fillcolor="#a0a0a0" stroked="f"/>
        </w:pict>
      </w:r>
    </w:p>
    <w:p w14:paraId="19659919" w14:textId="0D75436B" w:rsidR="006533DF" w:rsidRPr="006533DF" w:rsidRDefault="006533DF" w:rsidP="006533DF">
      <w:pPr>
        <w:rPr>
          <w:b/>
          <w:bCs/>
        </w:rPr>
      </w:pPr>
      <w:r w:rsidRPr="006533DF">
        <w:rPr>
          <w:b/>
          <w:bCs/>
        </w:rPr>
        <w:t>Step-by-Step Instructions</w:t>
      </w:r>
    </w:p>
    <w:p w14:paraId="69AF0455" w14:textId="77777777" w:rsidR="006533DF" w:rsidRPr="006533DF" w:rsidRDefault="006533DF" w:rsidP="006533DF">
      <w:pPr>
        <w:rPr>
          <w:b/>
          <w:bCs/>
        </w:rPr>
      </w:pPr>
      <w:r w:rsidRPr="006533DF">
        <w:rPr>
          <w:b/>
          <w:bCs/>
        </w:rPr>
        <w:t>1. Preparing for a Report</w:t>
      </w:r>
    </w:p>
    <w:p w14:paraId="7A46302E" w14:textId="77777777" w:rsidR="006533DF" w:rsidRPr="006533DF" w:rsidRDefault="006533DF" w:rsidP="006533DF">
      <w:pPr>
        <w:numPr>
          <w:ilvl w:val="0"/>
          <w:numId w:val="1"/>
        </w:numPr>
      </w:pPr>
      <w:r w:rsidRPr="006533DF">
        <w:t>Complete a </w:t>
      </w:r>
      <w:r w:rsidRPr="006533DF">
        <w:rPr>
          <w:b/>
          <w:bCs/>
        </w:rPr>
        <w:t>scan</w:t>
      </w:r>
      <w:r w:rsidRPr="006533DF">
        <w:t> in Oberon.</w:t>
      </w:r>
    </w:p>
    <w:p w14:paraId="71B345DA" w14:textId="77777777" w:rsidR="006533DF" w:rsidRPr="006533DF" w:rsidRDefault="006533DF" w:rsidP="006533DF">
      <w:pPr>
        <w:numPr>
          <w:ilvl w:val="1"/>
          <w:numId w:val="1"/>
        </w:numPr>
      </w:pPr>
      <w:r w:rsidRPr="006533DF">
        <w:t>Scans reset at </w:t>
      </w:r>
      <w:r w:rsidRPr="006533DF">
        <w:rPr>
          <w:b/>
          <w:bCs/>
        </w:rPr>
        <w:t>midnight local time</w:t>
      </w:r>
      <w:r w:rsidRPr="006533DF">
        <w:t>, so reports must be generated the same day.</w:t>
      </w:r>
    </w:p>
    <w:p w14:paraId="058BA0D4" w14:textId="77777777" w:rsidR="006533DF" w:rsidRPr="006533DF" w:rsidRDefault="006533DF" w:rsidP="006533DF">
      <w:pPr>
        <w:numPr>
          <w:ilvl w:val="0"/>
          <w:numId w:val="1"/>
        </w:numPr>
      </w:pPr>
      <w:r w:rsidRPr="006533DF">
        <w:t>Open Oberon and navigate to:</w:t>
      </w:r>
    </w:p>
    <w:p w14:paraId="58A59664" w14:textId="77777777" w:rsidR="006533DF" w:rsidRPr="006533DF" w:rsidRDefault="006533DF" w:rsidP="006533DF">
      <w:pPr>
        <w:numPr>
          <w:ilvl w:val="1"/>
          <w:numId w:val="1"/>
        </w:numPr>
      </w:pPr>
      <w:r w:rsidRPr="006533DF">
        <w:rPr>
          <w:b/>
          <w:bCs/>
        </w:rPr>
        <w:t>Top left dropdown → Advanced</w:t>
      </w:r>
      <w:r w:rsidRPr="006533DF">
        <w:t> (or </w:t>
      </w:r>
      <w:r w:rsidRPr="006533DF">
        <w:rPr>
          <w:b/>
          <w:bCs/>
        </w:rPr>
        <w:t>Analysis</w:t>
      </w:r>
      <w:r w:rsidRPr="006533DF">
        <w:t> in older versions).</w:t>
      </w:r>
    </w:p>
    <w:p w14:paraId="63876F11" w14:textId="77777777" w:rsidR="006533DF" w:rsidRPr="006533DF" w:rsidRDefault="006533DF" w:rsidP="006533DF">
      <w:pPr>
        <w:numPr>
          <w:ilvl w:val="1"/>
          <w:numId w:val="1"/>
        </w:numPr>
      </w:pPr>
      <w:r w:rsidRPr="006533DF">
        <w:t>Click on the </w:t>
      </w:r>
      <w:r w:rsidRPr="006533DF">
        <w:rPr>
          <w:b/>
          <w:bCs/>
        </w:rPr>
        <w:t>graph</w:t>
      </w:r>
      <w:r w:rsidRPr="006533DF">
        <w:t> icon, then go to </w:t>
      </w:r>
      <w:r w:rsidRPr="006533DF">
        <w:rPr>
          <w:b/>
          <w:bCs/>
        </w:rPr>
        <w:t>Notes → Advanced</w:t>
      </w:r>
      <w:r w:rsidRPr="006533DF">
        <w:t>.</w:t>
      </w:r>
    </w:p>
    <w:p w14:paraId="5DBCB8DD" w14:textId="77777777" w:rsidR="006533DF" w:rsidRPr="006533DF" w:rsidRDefault="006533DF" w:rsidP="006533DF">
      <w:pPr>
        <w:numPr>
          <w:ilvl w:val="0"/>
          <w:numId w:val="1"/>
        </w:numPr>
      </w:pPr>
      <w:r w:rsidRPr="006533DF">
        <w:t>Ensure the scan data is current before proceeding.</w:t>
      </w:r>
    </w:p>
    <w:p w14:paraId="2C0CE063" w14:textId="77777777" w:rsidR="006533DF" w:rsidRPr="006533DF" w:rsidRDefault="006533DF" w:rsidP="006533DF">
      <w:r w:rsidRPr="006533DF">
        <w:pict w14:anchorId="5625F261">
          <v:rect id="_x0000_i1027" style="width:0;height:0" o:hralign="center" o:hrstd="t" o:hr="t" fillcolor="#a0a0a0" stroked="f"/>
        </w:pict>
      </w:r>
    </w:p>
    <w:p w14:paraId="0508F13D" w14:textId="77777777" w:rsidR="006533DF" w:rsidRPr="006533DF" w:rsidRDefault="006533DF" w:rsidP="006533DF">
      <w:pPr>
        <w:rPr>
          <w:b/>
          <w:bCs/>
        </w:rPr>
      </w:pPr>
      <w:r w:rsidRPr="006533DF">
        <w:rPr>
          <w:b/>
          <w:bCs/>
        </w:rPr>
        <w:t>2. Setting Up the Report</w:t>
      </w:r>
    </w:p>
    <w:p w14:paraId="431B5846" w14:textId="2F9DD678" w:rsidR="006533DF" w:rsidRPr="006533DF" w:rsidRDefault="006533DF" w:rsidP="006533DF">
      <w:pPr>
        <w:numPr>
          <w:ilvl w:val="0"/>
          <w:numId w:val="2"/>
        </w:numPr>
      </w:pPr>
      <w:r w:rsidRPr="006533DF">
        <w:t>Select </w:t>
      </w:r>
      <w:proofErr w:type="spellStart"/>
      <w:r w:rsidRPr="006533DF">
        <w:rPr>
          <w:b/>
          <w:bCs/>
        </w:rPr>
        <w:t>V</w:t>
      </w:r>
      <w:r w:rsidR="00C316B1">
        <w:rPr>
          <w:b/>
          <w:bCs/>
        </w:rPr>
        <w:t>e</w:t>
      </w:r>
      <w:r w:rsidRPr="006533DF">
        <w:rPr>
          <w:b/>
          <w:bCs/>
        </w:rPr>
        <w:t>getto</w:t>
      </w:r>
      <w:r w:rsidR="00C316B1">
        <w:rPr>
          <w:b/>
          <w:bCs/>
        </w:rPr>
        <w:t>t</w:t>
      </w:r>
      <w:r w:rsidRPr="006533DF">
        <w:rPr>
          <w:b/>
          <w:bCs/>
        </w:rPr>
        <w:t>est</w:t>
      </w:r>
      <w:r w:rsidR="00C316B1">
        <w:rPr>
          <w:b/>
          <w:bCs/>
        </w:rPr>
        <w:t>m</w:t>
      </w:r>
      <w:r w:rsidRPr="006533DF">
        <w:rPr>
          <w:b/>
          <w:bCs/>
        </w:rPr>
        <w:t>ega</w:t>
      </w:r>
      <w:proofErr w:type="spellEnd"/>
      <w:r w:rsidRPr="006533DF">
        <w:t> (</w:t>
      </w:r>
      <w:r w:rsidR="00C316B1">
        <w:t xml:space="preserve">located </w:t>
      </w:r>
      <w:r w:rsidRPr="006533DF">
        <w:t>under Report 5</w:t>
      </w:r>
      <w:r w:rsidR="00C316B1">
        <w:t xml:space="preserve"> tab</w:t>
      </w:r>
      <w:r w:rsidRPr="006533DF">
        <w:t>).</w:t>
      </w:r>
    </w:p>
    <w:p w14:paraId="0B16483B" w14:textId="77777777" w:rsidR="006533DF" w:rsidRPr="006533DF" w:rsidRDefault="006533DF" w:rsidP="006533DF">
      <w:pPr>
        <w:numPr>
          <w:ilvl w:val="0"/>
          <w:numId w:val="2"/>
        </w:numPr>
      </w:pPr>
      <w:r w:rsidRPr="006533DF">
        <w:t>On the </w:t>
      </w:r>
      <w:r w:rsidRPr="006533DF">
        <w:rPr>
          <w:b/>
          <w:bCs/>
        </w:rPr>
        <w:t>left-hand side</w:t>
      </w:r>
      <w:r w:rsidRPr="006533DF">
        <w:t>, check only:</w:t>
      </w:r>
    </w:p>
    <w:p w14:paraId="70DDA7E4" w14:textId="77777777" w:rsidR="006533DF" w:rsidRPr="006533DF" w:rsidRDefault="006533DF" w:rsidP="006533DF">
      <w:pPr>
        <w:numPr>
          <w:ilvl w:val="1"/>
          <w:numId w:val="2"/>
        </w:numPr>
      </w:pPr>
      <w:r w:rsidRPr="006533DF">
        <w:rPr>
          <w:b/>
          <w:bCs/>
        </w:rPr>
        <w:t>Pathology</w:t>
      </w:r>
    </w:p>
    <w:p w14:paraId="027ED955" w14:textId="77777777" w:rsidR="006533DF" w:rsidRPr="006533DF" w:rsidRDefault="006533DF" w:rsidP="006533DF">
      <w:pPr>
        <w:numPr>
          <w:ilvl w:val="1"/>
          <w:numId w:val="2"/>
        </w:numPr>
      </w:pPr>
      <w:r w:rsidRPr="006533DF">
        <w:rPr>
          <w:b/>
          <w:bCs/>
        </w:rPr>
        <w:t>Microorganisms</w:t>
      </w:r>
    </w:p>
    <w:p w14:paraId="57643CF6" w14:textId="77777777" w:rsidR="006533DF" w:rsidRPr="006533DF" w:rsidRDefault="006533DF" w:rsidP="006533DF">
      <w:pPr>
        <w:numPr>
          <w:ilvl w:val="0"/>
          <w:numId w:val="2"/>
        </w:numPr>
      </w:pPr>
      <w:r w:rsidRPr="006533DF">
        <w:t>On the </w:t>
      </w:r>
      <w:r w:rsidRPr="006533DF">
        <w:rPr>
          <w:b/>
          <w:bCs/>
        </w:rPr>
        <w:t>right-hand side</w:t>
      </w:r>
      <w:r w:rsidRPr="006533DF">
        <w:t>, select:</w:t>
      </w:r>
    </w:p>
    <w:p w14:paraId="3B839438" w14:textId="77777777" w:rsidR="006533DF" w:rsidRPr="006533DF" w:rsidRDefault="006533DF" w:rsidP="006533DF">
      <w:pPr>
        <w:numPr>
          <w:ilvl w:val="1"/>
          <w:numId w:val="2"/>
        </w:numPr>
      </w:pPr>
      <w:r w:rsidRPr="006533DF">
        <w:rPr>
          <w:b/>
          <w:bCs/>
        </w:rPr>
        <w:t>Select All Organs</w:t>
      </w:r>
      <w:r w:rsidRPr="006533DF">
        <w:t> (4th tab from top)</w:t>
      </w:r>
    </w:p>
    <w:p w14:paraId="41D9F392" w14:textId="77777777" w:rsidR="006533DF" w:rsidRPr="006533DF" w:rsidRDefault="006533DF" w:rsidP="006533DF">
      <w:pPr>
        <w:numPr>
          <w:ilvl w:val="1"/>
          <w:numId w:val="2"/>
        </w:numPr>
      </w:pPr>
      <w:r w:rsidRPr="006533DF">
        <w:lastRenderedPageBreak/>
        <w:t>Set </w:t>
      </w:r>
      <w:r w:rsidRPr="006533DF">
        <w:rPr>
          <w:b/>
          <w:bCs/>
        </w:rPr>
        <w:t>Dispersion = 0.5</w:t>
      </w:r>
      <w:r w:rsidRPr="006533DF">
        <w:t> (standard setting).</w:t>
      </w:r>
    </w:p>
    <w:p w14:paraId="61620FF6" w14:textId="77777777" w:rsidR="006533DF" w:rsidRPr="006533DF" w:rsidRDefault="006533DF" w:rsidP="006533DF">
      <w:pPr>
        <w:numPr>
          <w:ilvl w:val="1"/>
          <w:numId w:val="2"/>
        </w:numPr>
      </w:pPr>
      <w:r w:rsidRPr="006533DF">
        <w:t>Check </w:t>
      </w:r>
      <w:r w:rsidRPr="006533DF">
        <w:rPr>
          <w:b/>
          <w:bCs/>
        </w:rPr>
        <w:t>Only Today’s Research</w:t>
      </w:r>
      <w:r w:rsidRPr="006533DF">
        <w:t> and </w:t>
      </w:r>
      <w:r w:rsidRPr="006533DF">
        <w:rPr>
          <w:b/>
          <w:bCs/>
        </w:rPr>
        <w:t>Group by Organ System</w:t>
      </w:r>
      <w:r w:rsidRPr="006533DF">
        <w:t>.</w:t>
      </w:r>
    </w:p>
    <w:p w14:paraId="0A0B4E1A" w14:textId="77777777" w:rsidR="006533DF" w:rsidRPr="006533DF" w:rsidRDefault="006533DF" w:rsidP="006533DF">
      <w:pPr>
        <w:numPr>
          <w:ilvl w:val="0"/>
          <w:numId w:val="2"/>
        </w:numPr>
      </w:pPr>
      <w:r w:rsidRPr="006533DF">
        <w:t>Click </w:t>
      </w:r>
      <w:r w:rsidRPr="006533DF">
        <w:rPr>
          <w:b/>
          <w:bCs/>
        </w:rPr>
        <w:t>Scan</w:t>
      </w:r>
      <w:r w:rsidRPr="006533DF">
        <w:t> to generate the report.</w:t>
      </w:r>
    </w:p>
    <w:p w14:paraId="6EBFE6FA" w14:textId="77777777" w:rsidR="006533DF" w:rsidRPr="006533DF" w:rsidRDefault="006533DF" w:rsidP="006533DF">
      <w:pPr>
        <w:numPr>
          <w:ilvl w:val="1"/>
          <w:numId w:val="2"/>
        </w:numPr>
      </w:pPr>
      <w:r w:rsidRPr="006533DF">
        <w:t>Note: Scanning on Zoom may take longer.</w:t>
      </w:r>
    </w:p>
    <w:p w14:paraId="530CF31D" w14:textId="77777777" w:rsidR="006533DF" w:rsidRPr="006533DF" w:rsidRDefault="006533DF" w:rsidP="006533DF">
      <w:r w:rsidRPr="006533DF">
        <w:pict w14:anchorId="08D05FD0">
          <v:rect id="_x0000_i1028" style="width:0;height:0" o:hralign="center" o:hrstd="t" o:hr="t" fillcolor="#a0a0a0" stroked="f"/>
        </w:pict>
      </w:r>
    </w:p>
    <w:p w14:paraId="32D787C3" w14:textId="77777777" w:rsidR="006533DF" w:rsidRPr="006533DF" w:rsidRDefault="006533DF" w:rsidP="006533DF">
      <w:pPr>
        <w:rPr>
          <w:b/>
          <w:bCs/>
        </w:rPr>
      </w:pPr>
      <w:r w:rsidRPr="006533DF">
        <w:rPr>
          <w:b/>
          <w:bCs/>
        </w:rPr>
        <w:t>3. Understanding Dispersion Values</w:t>
      </w:r>
    </w:p>
    <w:p w14:paraId="118010B8" w14:textId="77777777" w:rsidR="006533DF" w:rsidRPr="006533DF" w:rsidRDefault="006533DF" w:rsidP="006533DF">
      <w:pPr>
        <w:numPr>
          <w:ilvl w:val="0"/>
          <w:numId w:val="3"/>
        </w:numPr>
      </w:pPr>
      <w:r w:rsidRPr="006533DF">
        <w:rPr>
          <w:b/>
          <w:bCs/>
        </w:rPr>
        <w:t>Low dispersion = high area of concern.</w:t>
      </w:r>
    </w:p>
    <w:p w14:paraId="790E2441" w14:textId="77777777" w:rsidR="006533DF" w:rsidRPr="006533DF" w:rsidRDefault="006533DF" w:rsidP="006533DF">
      <w:pPr>
        <w:numPr>
          <w:ilvl w:val="0"/>
          <w:numId w:val="3"/>
        </w:numPr>
      </w:pPr>
      <w:r w:rsidRPr="006533DF">
        <w:rPr>
          <w:b/>
          <w:bCs/>
        </w:rPr>
        <w:t>Below 0.5:</w:t>
      </w:r>
      <w:r w:rsidRPr="006533DF">
        <w:t> Root cause or priority area.</w:t>
      </w:r>
    </w:p>
    <w:p w14:paraId="2E91C168" w14:textId="77777777" w:rsidR="006533DF" w:rsidRPr="006533DF" w:rsidRDefault="006533DF" w:rsidP="006533DF">
      <w:pPr>
        <w:numPr>
          <w:ilvl w:val="0"/>
          <w:numId w:val="3"/>
        </w:numPr>
      </w:pPr>
      <w:r w:rsidRPr="006533DF">
        <w:rPr>
          <w:b/>
          <w:bCs/>
        </w:rPr>
        <w:t>Below 0.1:</w:t>
      </w:r>
      <w:r w:rsidRPr="006533DF">
        <w:t> Highest concern; focus here first.</w:t>
      </w:r>
    </w:p>
    <w:p w14:paraId="28B58CEC" w14:textId="77777777" w:rsidR="006533DF" w:rsidRPr="006533DF" w:rsidRDefault="006533DF" w:rsidP="006533DF">
      <w:pPr>
        <w:numPr>
          <w:ilvl w:val="0"/>
          <w:numId w:val="3"/>
        </w:numPr>
      </w:pPr>
      <w:r w:rsidRPr="006533DF">
        <w:t>If too many items appear below 0.5, narrow focus to those below 0.1–0.2.</w:t>
      </w:r>
    </w:p>
    <w:p w14:paraId="57EC00EA" w14:textId="77777777" w:rsidR="006533DF" w:rsidRPr="006533DF" w:rsidRDefault="006533DF" w:rsidP="006533DF">
      <w:r w:rsidRPr="006533DF">
        <w:pict w14:anchorId="3CF8699B">
          <v:rect id="_x0000_i1029" style="width:0;height:0" o:hralign="center" o:hrstd="t" o:hr="t" fillcolor="#a0a0a0" stroked="f"/>
        </w:pict>
      </w:r>
    </w:p>
    <w:p w14:paraId="13EC0048" w14:textId="77777777" w:rsidR="006533DF" w:rsidRPr="006533DF" w:rsidRDefault="006533DF" w:rsidP="006533DF">
      <w:pPr>
        <w:rPr>
          <w:b/>
          <w:bCs/>
        </w:rPr>
      </w:pPr>
      <w:r w:rsidRPr="006533DF">
        <w:rPr>
          <w:b/>
          <w:bCs/>
        </w:rPr>
        <w:t>4. Customizing the Report View</w:t>
      </w:r>
    </w:p>
    <w:p w14:paraId="5FD37384" w14:textId="77777777" w:rsidR="006533DF" w:rsidRPr="006533DF" w:rsidRDefault="006533DF" w:rsidP="006533DF">
      <w:pPr>
        <w:numPr>
          <w:ilvl w:val="0"/>
          <w:numId w:val="4"/>
        </w:numPr>
      </w:pPr>
      <w:r w:rsidRPr="006533DF">
        <w:t>Use the </w:t>
      </w:r>
      <w:r w:rsidRPr="006533DF">
        <w:rPr>
          <w:b/>
          <w:bCs/>
        </w:rPr>
        <w:t>filter icon</w:t>
      </w:r>
      <w:r w:rsidRPr="006533DF">
        <w:t> beside “Date” to select columns:</w:t>
      </w:r>
    </w:p>
    <w:p w14:paraId="4E0372FB" w14:textId="77777777" w:rsidR="006533DF" w:rsidRPr="006533DF" w:rsidRDefault="006533DF" w:rsidP="006533DF">
      <w:pPr>
        <w:numPr>
          <w:ilvl w:val="1"/>
          <w:numId w:val="4"/>
        </w:numPr>
      </w:pPr>
      <w:r w:rsidRPr="006533DF">
        <w:t>Date, Description, D Value, Organ, KOD.</w:t>
      </w:r>
    </w:p>
    <w:p w14:paraId="755EF3D4" w14:textId="77777777" w:rsidR="006533DF" w:rsidRPr="006533DF" w:rsidRDefault="006533DF" w:rsidP="006533DF">
      <w:pPr>
        <w:numPr>
          <w:ilvl w:val="0"/>
          <w:numId w:val="4"/>
        </w:numPr>
      </w:pPr>
      <w:r w:rsidRPr="006533DF">
        <w:t>Use </w:t>
      </w:r>
      <w:r w:rsidRPr="006533DF">
        <w:rPr>
          <w:b/>
          <w:bCs/>
        </w:rPr>
        <w:t>System Topic View</w:t>
      </w:r>
      <w:r w:rsidRPr="006533DF">
        <w:t> to collapse or expand organ systems.</w:t>
      </w:r>
    </w:p>
    <w:p w14:paraId="56BCF464" w14:textId="77777777" w:rsidR="006533DF" w:rsidRPr="006533DF" w:rsidRDefault="006533DF" w:rsidP="006533DF">
      <w:pPr>
        <w:numPr>
          <w:ilvl w:val="0"/>
          <w:numId w:val="4"/>
        </w:numPr>
      </w:pPr>
      <w:r w:rsidRPr="006533DF">
        <w:t>Focus on the </w:t>
      </w:r>
      <w:r w:rsidRPr="006533DF">
        <w:rPr>
          <w:b/>
          <w:bCs/>
        </w:rPr>
        <w:t>D column</w:t>
      </w:r>
      <w:r w:rsidRPr="006533DF">
        <w:t> for priority analysis.</w:t>
      </w:r>
    </w:p>
    <w:p w14:paraId="29F87B38" w14:textId="77777777" w:rsidR="006533DF" w:rsidRPr="006533DF" w:rsidRDefault="006533DF" w:rsidP="006533DF">
      <w:pPr>
        <w:numPr>
          <w:ilvl w:val="0"/>
          <w:numId w:val="4"/>
        </w:numPr>
      </w:pPr>
      <w:r w:rsidRPr="006533DF">
        <w:t>Take </w:t>
      </w:r>
      <w:r w:rsidRPr="006533DF">
        <w:rPr>
          <w:b/>
          <w:bCs/>
        </w:rPr>
        <w:t>screenshots or snippets</w:t>
      </w:r>
      <w:r w:rsidRPr="006533DF">
        <w:t> of key sections for documentation.</w:t>
      </w:r>
    </w:p>
    <w:p w14:paraId="3C9BD37C" w14:textId="77777777" w:rsidR="006533DF" w:rsidRPr="006533DF" w:rsidRDefault="006533DF" w:rsidP="006533DF">
      <w:r w:rsidRPr="006533DF">
        <w:pict w14:anchorId="20F83E3F">
          <v:rect id="_x0000_i1030" style="width:0;height:0" o:hralign="center" o:hrstd="t" o:hr="t" fillcolor="#a0a0a0" stroked="f"/>
        </w:pict>
      </w:r>
    </w:p>
    <w:p w14:paraId="410D021B" w14:textId="77777777" w:rsidR="006533DF" w:rsidRPr="006533DF" w:rsidRDefault="006533DF" w:rsidP="006533DF">
      <w:pPr>
        <w:rPr>
          <w:b/>
          <w:bCs/>
        </w:rPr>
      </w:pPr>
      <w:r w:rsidRPr="006533DF">
        <w:rPr>
          <w:b/>
          <w:bCs/>
        </w:rPr>
        <w:t>5. Exporting and Copying Data</w:t>
      </w:r>
    </w:p>
    <w:p w14:paraId="2B169948" w14:textId="77777777" w:rsidR="006533DF" w:rsidRPr="006533DF" w:rsidRDefault="006533DF" w:rsidP="006533DF">
      <w:pPr>
        <w:numPr>
          <w:ilvl w:val="0"/>
          <w:numId w:val="5"/>
        </w:numPr>
      </w:pPr>
      <w:r w:rsidRPr="006533DF">
        <w:t>Change view to </w:t>
      </w:r>
      <w:r w:rsidRPr="006533DF">
        <w:rPr>
          <w:b/>
          <w:bCs/>
        </w:rPr>
        <w:t>Topic System Organ</w:t>
      </w:r>
      <w:r w:rsidRPr="006533DF">
        <w:t>.</w:t>
      </w:r>
    </w:p>
    <w:p w14:paraId="1D031FF9" w14:textId="77777777" w:rsidR="006533DF" w:rsidRPr="006533DF" w:rsidRDefault="006533DF" w:rsidP="006533DF">
      <w:pPr>
        <w:numPr>
          <w:ilvl w:val="0"/>
          <w:numId w:val="5"/>
        </w:numPr>
      </w:pPr>
      <w:r w:rsidRPr="006533DF">
        <w:t>Click </w:t>
      </w:r>
      <w:r w:rsidRPr="006533DF">
        <w:rPr>
          <w:b/>
          <w:bCs/>
        </w:rPr>
        <w:t>Refresh</w:t>
      </w:r>
      <w:r w:rsidRPr="006533DF">
        <w:t>, then:</w:t>
      </w:r>
    </w:p>
    <w:p w14:paraId="1BEE4B82" w14:textId="77777777" w:rsidR="006533DF" w:rsidRPr="006533DF" w:rsidRDefault="006533DF" w:rsidP="006533DF">
      <w:pPr>
        <w:numPr>
          <w:ilvl w:val="1"/>
          <w:numId w:val="5"/>
        </w:numPr>
      </w:pPr>
      <w:r w:rsidRPr="006533DF">
        <w:rPr>
          <w:b/>
          <w:bCs/>
        </w:rPr>
        <w:t>Right-click → Select All → Copy.</w:t>
      </w:r>
    </w:p>
    <w:p w14:paraId="1FD3689C" w14:textId="77777777" w:rsidR="006533DF" w:rsidRPr="006533DF" w:rsidRDefault="006533DF" w:rsidP="006533DF">
      <w:pPr>
        <w:numPr>
          <w:ilvl w:val="0"/>
          <w:numId w:val="5"/>
        </w:numPr>
      </w:pPr>
      <w:r w:rsidRPr="006533DF">
        <w:t>Paste into </w:t>
      </w:r>
      <w:r w:rsidRPr="006533DF">
        <w:rPr>
          <w:b/>
          <w:bCs/>
        </w:rPr>
        <w:t>Microsoft Word</w:t>
      </w:r>
      <w:r w:rsidRPr="006533DF">
        <w:t> or </w:t>
      </w:r>
      <w:r w:rsidRPr="006533DF">
        <w:rPr>
          <w:b/>
          <w:bCs/>
        </w:rPr>
        <w:t>Google Docs</w:t>
      </w:r>
      <w:r w:rsidRPr="006533DF">
        <w:t>.</w:t>
      </w:r>
    </w:p>
    <w:p w14:paraId="0C60ECDC" w14:textId="77777777" w:rsidR="006533DF" w:rsidRDefault="006533DF" w:rsidP="006533DF">
      <w:pPr>
        <w:numPr>
          <w:ilvl w:val="0"/>
          <w:numId w:val="5"/>
        </w:numPr>
      </w:pPr>
      <w:r w:rsidRPr="006533DF">
        <w:t>Remove any </w:t>
      </w:r>
      <w:r w:rsidRPr="006533DF">
        <w:rPr>
          <w:b/>
          <w:bCs/>
        </w:rPr>
        <w:t>client-identifying information</w:t>
      </w:r>
      <w:r w:rsidRPr="006533DF">
        <w:t> before saving.</w:t>
      </w:r>
    </w:p>
    <w:p w14:paraId="02C3C26C" w14:textId="16BE3B6F" w:rsidR="00C316B1" w:rsidRPr="006533DF" w:rsidRDefault="00C316B1" w:rsidP="00C316B1">
      <w:pPr>
        <w:numPr>
          <w:ilvl w:val="0"/>
          <w:numId w:val="5"/>
        </w:numPr>
      </w:pPr>
      <w:r>
        <w:t xml:space="preserve">Add at the top of the report: </w:t>
      </w:r>
      <w:r>
        <w:t>Oberon Analysis Scan focusing on Pathology and Pathogens</w:t>
      </w:r>
      <w:r>
        <w:t xml:space="preserve"> </w:t>
      </w:r>
      <w:r>
        <w:t>“D” value – low value high area of concern</w:t>
      </w:r>
      <w:r>
        <w:t xml:space="preserve">. </w:t>
      </w:r>
      <w:r>
        <w:t xml:space="preserve">I am not a medical doctor, I am technician and do not diagnose, treat, or cure. Oberon is </w:t>
      </w:r>
      <w:proofErr w:type="gramStart"/>
      <w:r>
        <w:t>a</w:t>
      </w:r>
      <w:proofErr w:type="gramEnd"/>
      <w:r>
        <w:t xml:space="preserve"> analysis tool not a diagnostic tool.</w:t>
      </w:r>
    </w:p>
    <w:p w14:paraId="7D6B72A2" w14:textId="554F9AEC" w:rsidR="006533DF" w:rsidRPr="006533DF" w:rsidRDefault="00C316B1" w:rsidP="006533DF">
      <w:pPr>
        <w:numPr>
          <w:ilvl w:val="0"/>
          <w:numId w:val="5"/>
        </w:numPr>
      </w:pPr>
      <w:r>
        <w:t>Then s</w:t>
      </w:r>
      <w:r w:rsidR="006533DF" w:rsidRPr="006533DF">
        <w:t>ave file as:</w:t>
      </w:r>
    </w:p>
    <w:p w14:paraId="1E19B254" w14:textId="77777777" w:rsidR="006533DF" w:rsidRPr="006533DF" w:rsidRDefault="006533DF" w:rsidP="006533DF">
      <w:pPr>
        <w:numPr>
          <w:ilvl w:val="1"/>
          <w:numId w:val="5"/>
        </w:numPr>
      </w:pPr>
      <w:r w:rsidRPr="006533DF">
        <w:t>Example: Oberon_Report_04.10.26.docx</w:t>
      </w:r>
    </w:p>
    <w:p w14:paraId="5ADB158F" w14:textId="131BC920" w:rsidR="006533DF" w:rsidRPr="006533DF" w:rsidRDefault="00C316B1" w:rsidP="006533DF">
      <w:pPr>
        <w:numPr>
          <w:ilvl w:val="1"/>
          <w:numId w:val="5"/>
        </w:numPr>
      </w:pPr>
      <w:r>
        <w:lastRenderedPageBreak/>
        <w:t>Select the</w:t>
      </w:r>
      <w:r w:rsidR="006533DF" w:rsidRPr="006533DF">
        <w:t> </w:t>
      </w:r>
      <w:r w:rsidR="006533DF" w:rsidRPr="006533DF">
        <w:rPr>
          <w:b/>
          <w:bCs/>
        </w:rPr>
        <w:t>PDF</w:t>
      </w:r>
      <w:r w:rsidR="006533DF" w:rsidRPr="006533DF">
        <w:t> </w:t>
      </w:r>
      <w:r>
        <w:t xml:space="preserve">file type </w:t>
      </w:r>
      <w:r w:rsidR="006533DF" w:rsidRPr="006533DF">
        <w:t xml:space="preserve">for </w:t>
      </w:r>
      <w:r>
        <w:t xml:space="preserve">uploading to </w:t>
      </w:r>
      <w:proofErr w:type="spellStart"/>
      <w:r>
        <w:t>NotebookLM</w:t>
      </w:r>
      <w:proofErr w:type="spellEnd"/>
      <w:r w:rsidR="006533DF" w:rsidRPr="006533DF">
        <w:t>.</w:t>
      </w:r>
    </w:p>
    <w:p w14:paraId="21D6EF02" w14:textId="77777777" w:rsidR="006533DF" w:rsidRPr="006533DF" w:rsidRDefault="006533DF" w:rsidP="006533DF">
      <w:r w:rsidRPr="006533DF">
        <w:pict w14:anchorId="6E78AFAE">
          <v:rect id="_x0000_i1031" style="width:0;height:0" o:hralign="center" o:hrstd="t" o:hr="t" fillcolor="#a0a0a0" stroked="f"/>
        </w:pict>
      </w:r>
    </w:p>
    <w:p w14:paraId="4D9BF452" w14:textId="77777777" w:rsidR="006533DF" w:rsidRPr="006533DF" w:rsidRDefault="006533DF" w:rsidP="006533DF">
      <w:pPr>
        <w:rPr>
          <w:b/>
          <w:bCs/>
        </w:rPr>
      </w:pPr>
      <w:r w:rsidRPr="006533DF">
        <w:rPr>
          <w:b/>
          <w:bCs/>
        </w:rPr>
        <w:t>6. Using AI Tools for Report Summaries</w:t>
      </w:r>
    </w:p>
    <w:p w14:paraId="72F8CA66" w14:textId="77777777" w:rsidR="006533DF" w:rsidRPr="006533DF" w:rsidRDefault="006533DF" w:rsidP="006533DF">
      <w:pPr>
        <w:rPr>
          <w:b/>
          <w:bCs/>
        </w:rPr>
      </w:pPr>
      <w:r w:rsidRPr="006533DF">
        <w:rPr>
          <w:b/>
          <w:bCs/>
        </w:rPr>
        <w:t>Option A: Notebook LM (Recommended)</w:t>
      </w:r>
    </w:p>
    <w:p w14:paraId="4D799860" w14:textId="5060845F" w:rsidR="006533DF" w:rsidRPr="006533DF" w:rsidRDefault="006533DF" w:rsidP="006533DF">
      <w:pPr>
        <w:numPr>
          <w:ilvl w:val="0"/>
          <w:numId w:val="6"/>
        </w:numPr>
      </w:pPr>
      <w:r w:rsidRPr="006533DF">
        <w:t>Go to </w:t>
      </w:r>
      <w:r w:rsidRPr="006533DF">
        <w:rPr>
          <w:b/>
          <w:bCs/>
        </w:rPr>
        <w:t>notebooklm.google.com</w:t>
      </w:r>
      <w:r w:rsidRPr="006533DF">
        <w:t> and log in</w:t>
      </w:r>
      <w:r w:rsidR="00C316B1">
        <w:t xml:space="preserve"> if you have a </w:t>
      </w:r>
      <w:proofErr w:type="spellStart"/>
      <w:r w:rsidR="00C316B1">
        <w:t>gmail</w:t>
      </w:r>
      <w:proofErr w:type="spellEnd"/>
      <w:r w:rsidR="00C316B1">
        <w:t xml:space="preserve"> account or create a </w:t>
      </w:r>
      <w:proofErr w:type="spellStart"/>
      <w:r w:rsidR="00C316B1">
        <w:t>gmail</w:t>
      </w:r>
      <w:proofErr w:type="spellEnd"/>
      <w:r w:rsidR="00C316B1">
        <w:t xml:space="preserve"> account to have access to this free application</w:t>
      </w:r>
      <w:r w:rsidRPr="006533DF">
        <w:t>.</w:t>
      </w:r>
    </w:p>
    <w:p w14:paraId="4CD77550" w14:textId="77777777" w:rsidR="006533DF" w:rsidRPr="006533DF" w:rsidRDefault="006533DF" w:rsidP="006533DF">
      <w:pPr>
        <w:numPr>
          <w:ilvl w:val="0"/>
          <w:numId w:val="6"/>
        </w:numPr>
      </w:pPr>
      <w:r w:rsidRPr="006533DF">
        <w:t>Click </w:t>
      </w:r>
      <w:r w:rsidRPr="006533DF">
        <w:rPr>
          <w:b/>
          <w:bCs/>
        </w:rPr>
        <w:t>Create New → Upload Files</w:t>
      </w:r>
      <w:r w:rsidRPr="006533DF">
        <w:t> (upload your saved report).</w:t>
      </w:r>
    </w:p>
    <w:p w14:paraId="0AC8FCCD" w14:textId="77777777" w:rsidR="006533DF" w:rsidRPr="006533DF" w:rsidRDefault="006533DF" w:rsidP="006533DF">
      <w:pPr>
        <w:numPr>
          <w:ilvl w:val="0"/>
          <w:numId w:val="6"/>
        </w:numPr>
      </w:pPr>
      <w:r w:rsidRPr="006533DF">
        <w:t>Ask Notebook LM to:</w:t>
      </w:r>
    </w:p>
    <w:p w14:paraId="5B96FF84" w14:textId="77777777" w:rsidR="006533DF" w:rsidRPr="006533DF" w:rsidRDefault="006533DF" w:rsidP="006533DF">
      <w:pPr>
        <w:numPr>
          <w:ilvl w:val="1"/>
          <w:numId w:val="6"/>
        </w:numPr>
      </w:pPr>
      <w:r w:rsidRPr="006533DF">
        <w:t>Summarize high areas of concern.</w:t>
      </w:r>
    </w:p>
    <w:p w14:paraId="4AD549E3" w14:textId="77777777" w:rsidR="006533DF" w:rsidRPr="006533DF" w:rsidRDefault="006533DF" w:rsidP="006533DF">
      <w:pPr>
        <w:numPr>
          <w:ilvl w:val="1"/>
          <w:numId w:val="6"/>
        </w:numPr>
      </w:pPr>
      <w:r w:rsidRPr="006533DF">
        <w:t>Create a client-facing report.</w:t>
      </w:r>
    </w:p>
    <w:p w14:paraId="7380689F" w14:textId="77777777" w:rsidR="006533DF" w:rsidRPr="006533DF" w:rsidRDefault="006533DF" w:rsidP="006533DF">
      <w:pPr>
        <w:numPr>
          <w:ilvl w:val="0"/>
          <w:numId w:val="6"/>
        </w:numPr>
      </w:pPr>
      <w:r w:rsidRPr="006533DF">
        <w:t>Review and adjust the generated summary.</w:t>
      </w:r>
    </w:p>
    <w:p w14:paraId="203A8FD4" w14:textId="77777777" w:rsidR="006533DF" w:rsidRPr="006533DF" w:rsidRDefault="006533DF" w:rsidP="006533DF">
      <w:pPr>
        <w:numPr>
          <w:ilvl w:val="0"/>
          <w:numId w:val="6"/>
        </w:numPr>
      </w:pPr>
      <w:r w:rsidRPr="006533DF">
        <w:t>Save or export the final version as a PDF.</w:t>
      </w:r>
    </w:p>
    <w:p w14:paraId="01AC796F" w14:textId="77777777" w:rsidR="006533DF" w:rsidRPr="006533DF" w:rsidRDefault="006533DF" w:rsidP="006533DF">
      <w:pPr>
        <w:rPr>
          <w:b/>
          <w:bCs/>
        </w:rPr>
      </w:pPr>
      <w:r w:rsidRPr="006533DF">
        <w:rPr>
          <w:b/>
          <w:bCs/>
        </w:rPr>
        <w:t xml:space="preserve">Option B: </w:t>
      </w:r>
      <w:proofErr w:type="spellStart"/>
      <w:r w:rsidRPr="006533DF">
        <w:rPr>
          <w:b/>
          <w:bCs/>
        </w:rPr>
        <w:t>ChatGPT</w:t>
      </w:r>
      <w:proofErr w:type="spellEnd"/>
      <w:r w:rsidRPr="006533DF">
        <w:rPr>
          <w:b/>
          <w:bCs/>
        </w:rPr>
        <w:t xml:space="preserve"> (Optional)</w:t>
      </w:r>
    </w:p>
    <w:p w14:paraId="50BB3A64" w14:textId="77777777" w:rsidR="006533DF" w:rsidRPr="006533DF" w:rsidRDefault="006533DF" w:rsidP="006533DF">
      <w:pPr>
        <w:numPr>
          <w:ilvl w:val="0"/>
          <w:numId w:val="7"/>
        </w:numPr>
      </w:pPr>
      <w:r w:rsidRPr="006533DF">
        <w:t xml:space="preserve">Copy the Notebook LM summary into </w:t>
      </w:r>
      <w:proofErr w:type="spellStart"/>
      <w:r w:rsidRPr="006533DF">
        <w:t>ChatGPT</w:t>
      </w:r>
      <w:proofErr w:type="spellEnd"/>
      <w:r w:rsidRPr="006533DF">
        <w:t>.</w:t>
      </w:r>
    </w:p>
    <w:p w14:paraId="39BBE878" w14:textId="77777777" w:rsidR="006533DF" w:rsidRPr="006533DF" w:rsidRDefault="006533DF" w:rsidP="006533DF">
      <w:pPr>
        <w:numPr>
          <w:ilvl w:val="0"/>
          <w:numId w:val="7"/>
        </w:numPr>
      </w:pPr>
      <w:r w:rsidRPr="006533DF">
        <w:t xml:space="preserve">Ask </w:t>
      </w:r>
      <w:proofErr w:type="spellStart"/>
      <w:r w:rsidRPr="006533DF">
        <w:t>ChatGPT</w:t>
      </w:r>
      <w:proofErr w:type="spellEnd"/>
      <w:r w:rsidRPr="006533DF">
        <w:t xml:space="preserve"> to:</w:t>
      </w:r>
    </w:p>
    <w:p w14:paraId="78D221C7" w14:textId="77777777" w:rsidR="006533DF" w:rsidRPr="006533DF" w:rsidRDefault="006533DF" w:rsidP="006533DF">
      <w:pPr>
        <w:numPr>
          <w:ilvl w:val="1"/>
          <w:numId w:val="7"/>
        </w:numPr>
      </w:pPr>
      <w:r w:rsidRPr="006533DF">
        <w:t>Refine language for clarity.</w:t>
      </w:r>
    </w:p>
    <w:p w14:paraId="3066B57F" w14:textId="77777777" w:rsidR="006533DF" w:rsidRPr="006533DF" w:rsidRDefault="006533DF" w:rsidP="006533DF">
      <w:pPr>
        <w:numPr>
          <w:ilvl w:val="1"/>
          <w:numId w:val="7"/>
        </w:numPr>
      </w:pPr>
      <w:r w:rsidRPr="006533DF">
        <w:t>Add verified scholarly references if needed.</w:t>
      </w:r>
    </w:p>
    <w:p w14:paraId="6F4D99AF" w14:textId="77777777" w:rsidR="006533DF" w:rsidRPr="006533DF" w:rsidRDefault="006533DF" w:rsidP="006533DF">
      <w:pPr>
        <w:numPr>
          <w:ilvl w:val="0"/>
          <w:numId w:val="7"/>
        </w:numPr>
      </w:pPr>
      <w:r w:rsidRPr="006533DF">
        <w:t>Review for accuracy and ensure disclaimers remain visible.</w:t>
      </w:r>
    </w:p>
    <w:p w14:paraId="0F0DB288" w14:textId="77777777" w:rsidR="006533DF" w:rsidRPr="006533DF" w:rsidRDefault="006533DF" w:rsidP="006533DF">
      <w:r w:rsidRPr="006533DF">
        <w:pict w14:anchorId="26F89A47">
          <v:rect id="_x0000_i1032" style="width:0;height:0" o:hralign="center" o:hrstd="t" o:hr="t" fillcolor="#a0a0a0" stroked="f"/>
        </w:pict>
      </w:r>
    </w:p>
    <w:p w14:paraId="1B86CAE0" w14:textId="4A9FF408" w:rsidR="006533DF" w:rsidRPr="006533DF" w:rsidRDefault="006533DF" w:rsidP="006533DF">
      <w:pPr>
        <w:rPr>
          <w:b/>
          <w:bCs/>
        </w:rPr>
      </w:pPr>
      <w:r w:rsidRPr="006533DF">
        <w:rPr>
          <w:b/>
          <w:bCs/>
        </w:rPr>
        <w:t>7. Adding Pathology Definitions</w:t>
      </w:r>
      <w:r w:rsidR="00C316B1">
        <w:rPr>
          <w:b/>
          <w:bCs/>
        </w:rPr>
        <w:t xml:space="preserve"> to your report</w:t>
      </w:r>
    </w:p>
    <w:p w14:paraId="1D21A115" w14:textId="77777777" w:rsidR="006533DF" w:rsidRPr="006533DF" w:rsidRDefault="006533DF" w:rsidP="006533DF">
      <w:pPr>
        <w:numPr>
          <w:ilvl w:val="0"/>
          <w:numId w:val="8"/>
        </w:numPr>
      </w:pPr>
      <w:r w:rsidRPr="006533DF">
        <w:t>In Oberon, click </w:t>
      </w:r>
      <w:r w:rsidRPr="006533DF">
        <w:rPr>
          <w:b/>
          <w:bCs/>
        </w:rPr>
        <w:t>Print Description</w:t>
      </w:r>
      <w:r w:rsidRPr="006533DF">
        <w:t> to view definitions.</w:t>
      </w:r>
    </w:p>
    <w:p w14:paraId="2E2D74D4" w14:textId="77777777" w:rsidR="006533DF" w:rsidRDefault="006533DF" w:rsidP="006533DF">
      <w:pPr>
        <w:numPr>
          <w:ilvl w:val="0"/>
          <w:numId w:val="8"/>
        </w:numPr>
      </w:pPr>
      <w:r w:rsidRPr="006533DF">
        <w:t>Copy and paste these into your document.</w:t>
      </w:r>
    </w:p>
    <w:p w14:paraId="40C9156B" w14:textId="0A3CE47C" w:rsidR="00C316B1" w:rsidRPr="006533DF" w:rsidRDefault="00C316B1" w:rsidP="006533DF">
      <w:pPr>
        <w:numPr>
          <w:ilvl w:val="0"/>
          <w:numId w:val="8"/>
        </w:numPr>
      </w:pPr>
      <w:r>
        <w:t>Save the document as a PDF file.</w:t>
      </w:r>
    </w:p>
    <w:p w14:paraId="20E7A676" w14:textId="77777777" w:rsidR="006533DF" w:rsidRPr="006533DF" w:rsidRDefault="006533DF" w:rsidP="006533DF">
      <w:pPr>
        <w:numPr>
          <w:ilvl w:val="0"/>
          <w:numId w:val="8"/>
        </w:numPr>
      </w:pPr>
      <w:r w:rsidRPr="006533DF">
        <w:t>Re-upload to Notebook LM and prompt:</w:t>
      </w:r>
    </w:p>
    <w:p w14:paraId="71E9AE3E" w14:textId="77777777" w:rsidR="006533DF" w:rsidRPr="006533DF" w:rsidRDefault="006533DF" w:rsidP="006533DF">
      <w:pPr>
        <w:numPr>
          <w:ilvl w:val="1"/>
          <w:numId w:val="8"/>
        </w:numPr>
      </w:pPr>
      <w:r w:rsidRPr="006533DF">
        <w:t>“Please update the report with short, client-friendly definitions.”</w:t>
      </w:r>
    </w:p>
    <w:p w14:paraId="2CCE7543" w14:textId="77777777" w:rsidR="006533DF" w:rsidRPr="006533DF" w:rsidRDefault="006533DF" w:rsidP="006533DF">
      <w:pPr>
        <w:numPr>
          <w:ilvl w:val="0"/>
          <w:numId w:val="8"/>
        </w:numPr>
      </w:pPr>
      <w:r w:rsidRPr="006533DF">
        <w:t>Review the updated report for readability.</w:t>
      </w:r>
    </w:p>
    <w:p w14:paraId="0775652F" w14:textId="77777777" w:rsidR="006533DF" w:rsidRPr="006533DF" w:rsidRDefault="006533DF" w:rsidP="006533DF">
      <w:r w:rsidRPr="006533DF">
        <w:pict w14:anchorId="2A435735">
          <v:rect id="_x0000_i1033" style="width:0;height:0" o:hralign="center" o:hrstd="t" o:hr="t" fillcolor="#a0a0a0" stroked="f"/>
        </w:pict>
      </w:r>
    </w:p>
    <w:p w14:paraId="3DB76762" w14:textId="77777777" w:rsidR="006533DF" w:rsidRPr="006533DF" w:rsidRDefault="006533DF" w:rsidP="006533DF">
      <w:pPr>
        <w:rPr>
          <w:b/>
          <w:bCs/>
        </w:rPr>
      </w:pPr>
      <w:r w:rsidRPr="006533DF">
        <w:rPr>
          <w:b/>
          <w:bCs/>
        </w:rPr>
        <w:t>8. Finalizing and Sharing</w:t>
      </w:r>
    </w:p>
    <w:p w14:paraId="4005F3FE" w14:textId="77777777" w:rsidR="006533DF" w:rsidRPr="006533DF" w:rsidRDefault="006533DF" w:rsidP="006533DF">
      <w:pPr>
        <w:numPr>
          <w:ilvl w:val="0"/>
          <w:numId w:val="9"/>
        </w:numPr>
      </w:pPr>
      <w:r w:rsidRPr="006533DF">
        <w:t>Ensure the report includes:</w:t>
      </w:r>
    </w:p>
    <w:p w14:paraId="3F6E2580" w14:textId="77777777" w:rsidR="006533DF" w:rsidRPr="006533DF" w:rsidRDefault="006533DF" w:rsidP="006533DF">
      <w:pPr>
        <w:numPr>
          <w:ilvl w:val="1"/>
          <w:numId w:val="9"/>
        </w:numPr>
      </w:pPr>
      <w:r w:rsidRPr="006533DF">
        <w:rPr>
          <w:b/>
          <w:bCs/>
        </w:rPr>
        <w:lastRenderedPageBreak/>
        <w:t>Disclaimer</w:t>
      </w:r>
      <w:r w:rsidRPr="006533DF">
        <w:t> (non-diagnostic statement).</w:t>
      </w:r>
    </w:p>
    <w:p w14:paraId="7FA16B40" w14:textId="77777777" w:rsidR="006533DF" w:rsidRPr="006533DF" w:rsidRDefault="006533DF" w:rsidP="006533DF">
      <w:pPr>
        <w:numPr>
          <w:ilvl w:val="1"/>
          <w:numId w:val="9"/>
        </w:numPr>
      </w:pPr>
      <w:r w:rsidRPr="006533DF">
        <w:rPr>
          <w:b/>
          <w:bCs/>
        </w:rPr>
        <w:t>Summary of findings</w:t>
      </w:r>
      <w:r w:rsidRPr="006533DF">
        <w:t> (pathology and microorganism focus).</w:t>
      </w:r>
    </w:p>
    <w:p w14:paraId="6E9C6897" w14:textId="77777777" w:rsidR="006533DF" w:rsidRPr="006533DF" w:rsidRDefault="006533DF" w:rsidP="006533DF">
      <w:pPr>
        <w:numPr>
          <w:ilvl w:val="1"/>
          <w:numId w:val="9"/>
        </w:numPr>
      </w:pPr>
      <w:r w:rsidRPr="006533DF">
        <w:rPr>
          <w:b/>
          <w:bCs/>
        </w:rPr>
        <w:t>Prioritized concerns</w:t>
      </w:r>
      <w:r w:rsidRPr="006533DF">
        <w:t> (based on D values).</w:t>
      </w:r>
    </w:p>
    <w:p w14:paraId="016549E4" w14:textId="77777777" w:rsidR="006533DF" w:rsidRPr="006533DF" w:rsidRDefault="006533DF" w:rsidP="006533DF">
      <w:pPr>
        <w:numPr>
          <w:ilvl w:val="0"/>
          <w:numId w:val="9"/>
        </w:numPr>
      </w:pPr>
      <w:r w:rsidRPr="006533DF">
        <w:t>Save as </w:t>
      </w:r>
      <w:r w:rsidRPr="006533DF">
        <w:rPr>
          <w:b/>
          <w:bCs/>
        </w:rPr>
        <w:t>PDF</w:t>
      </w:r>
      <w:r w:rsidRPr="006533DF">
        <w:t> to prevent editing.</w:t>
      </w:r>
    </w:p>
    <w:p w14:paraId="25D06BFF" w14:textId="77777777" w:rsidR="006533DF" w:rsidRPr="006533DF" w:rsidRDefault="006533DF" w:rsidP="006533DF">
      <w:pPr>
        <w:numPr>
          <w:ilvl w:val="0"/>
          <w:numId w:val="9"/>
        </w:numPr>
      </w:pPr>
      <w:r w:rsidRPr="006533DF">
        <w:t>Share securely with clients or for personal use.</w:t>
      </w:r>
    </w:p>
    <w:p w14:paraId="47CBEA02" w14:textId="77777777" w:rsidR="006533DF" w:rsidRPr="006533DF" w:rsidRDefault="006533DF" w:rsidP="006533DF">
      <w:r w:rsidRPr="006533DF">
        <w:pict w14:anchorId="747555AE">
          <v:rect id="_x0000_i1034" style="width:0;height:0" o:hralign="center" o:hrstd="t" o:hr="t" fillcolor="#a0a0a0" stroked="f"/>
        </w:pict>
      </w:r>
    </w:p>
    <w:p w14:paraId="74DD21EE" w14:textId="57A7DE43" w:rsidR="006533DF" w:rsidRPr="006533DF" w:rsidRDefault="006533DF" w:rsidP="006533DF">
      <w:pPr>
        <w:rPr>
          <w:b/>
          <w:bCs/>
        </w:rPr>
      </w:pPr>
      <w:r w:rsidRPr="006533DF">
        <w:rPr>
          <w:b/>
          <w:bCs/>
        </w:rPr>
        <w:t>Best Practices &amp; Cautions</w:t>
      </w:r>
    </w:p>
    <w:p w14:paraId="626BAFD4" w14:textId="77777777" w:rsidR="006533DF" w:rsidRPr="006533DF" w:rsidRDefault="006533DF" w:rsidP="006533DF">
      <w:pPr>
        <w:numPr>
          <w:ilvl w:val="0"/>
          <w:numId w:val="10"/>
        </w:numPr>
      </w:pPr>
      <w:r w:rsidRPr="006533DF">
        <w:t>Always clarify that </w:t>
      </w:r>
      <w:r w:rsidRPr="006533DF">
        <w:rPr>
          <w:b/>
          <w:bCs/>
        </w:rPr>
        <w:t>Oberon is an analysis tool</w:t>
      </w:r>
      <w:r w:rsidRPr="006533DF">
        <w:t>, not a diagnostic device.</w:t>
      </w:r>
    </w:p>
    <w:p w14:paraId="58454855" w14:textId="77777777" w:rsidR="006533DF" w:rsidRPr="006533DF" w:rsidRDefault="006533DF" w:rsidP="006533DF">
      <w:pPr>
        <w:numPr>
          <w:ilvl w:val="0"/>
          <w:numId w:val="10"/>
        </w:numPr>
      </w:pPr>
      <w:r w:rsidRPr="006533DF">
        <w:t>Use </w:t>
      </w:r>
      <w:r w:rsidRPr="006533DF">
        <w:rPr>
          <w:b/>
          <w:bCs/>
        </w:rPr>
        <w:t>waivers</w:t>
      </w:r>
      <w:r w:rsidRPr="006533DF">
        <w:t> when working with clients or pets.</w:t>
      </w:r>
    </w:p>
    <w:p w14:paraId="74F4C96E" w14:textId="77777777" w:rsidR="006533DF" w:rsidRPr="006533DF" w:rsidRDefault="006533DF" w:rsidP="006533DF">
      <w:pPr>
        <w:numPr>
          <w:ilvl w:val="0"/>
          <w:numId w:val="10"/>
        </w:numPr>
      </w:pPr>
      <w:r w:rsidRPr="006533DF">
        <w:t>Avoid overwhelming clients with full advanced reports—summarize key findings.</w:t>
      </w:r>
    </w:p>
    <w:p w14:paraId="6DE07805" w14:textId="77777777" w:rsidR="006533DF" w:rsidRPr="006533DF" w:rsidRDefault="006533DF" w:rsidP="006533DF">
      <w:pPr>
        <w:numPr>
          <w:ilvl w:val="0"/>
          <w:numId w:val="10"/>
        </w:numPr>
      </w:pPr>
      <w:r w:rsidRPr="006533DF">
        <w:t>Verify AI-generated content for accuracy before sharing.</w:t>
      </w:r>
    </w:p>
    <w:p w14:paraId="576949C8" w14:textId="77777777" w:rsidR="006533DF" w:rsidRPr="006533DF" w:rsidRDefault="006533DF" w:rsidP="006533DF">
      <w:pPr>
        <w:numPr>
          <w:ilvl w:val="0"/>
          <w:numId w:val="10"/>
        </w:numPr>
      </w:pPr>
      <w:r w:rsidRPr="006533DF">
        <w:t>Keep client data confidential and anonymized.</w:t>
      </w:r>
    </w:p>
    <w:p w14:paraId="7D406222" w14:textId="77777777" w:rsidR="006533DF" w:rsidRPr="006533DF" w:rsidRDefault="006533DF" w:rsidP="006533DF">
      <w:r w:rsidRPr="006533DF">
        <w:pict w14:anchorId="5464F4B6">
          <v:rect id="_x0000_i1035" style="width:0;height:0" o:hralign="center" o:hrstd="t" o:hr="t" fillcolor="#a0a0a0" stroked="f"/>
        </w:pict>
      </w:r>
    </w:p>
    <w:p w14:paraId="1CB33974" w14:textId="35866371" w:rsidR="006533DF" w:rsidRPr="006533DF" w:rsidRDefault="006533DF" w:rsidP="006533DF">
      <w:pPr>
        <w:rPr>
          <w:b/>
          <w:bCs/>
        </w:rPr>
      </w:pPr>
      <w:r w:rsidRPr="006533DF">
        <w:rPr>
          <w:b/>
          <w:bCs/>
        </w:rPr>
        <w:t>Summary</w:t>
      </w:r>
    </w:p>
    <w:p w14:paraId="22AFE0CC" w14:textId="77777777" w:rsidR="006533DF" w:rsidRPr="006533DF" w:rsidRDefault="006533DF" w:rsidP="006533DF">
      <w:r w:rsidRPr="006533DF">
        <w:t>By following these steps, users can:</w:t>
      </w:r>
    </w:p>
    <w:p w14:paraId="504FBACA" w14:textId="77777777" w:rsidR="006533DF" w:rsidRPr="006533DF" w:rsidRDefault="006533DF" w:rsidP="006533DF">
      <w:pPr>
        <w:numPr>
          <w:ilvl w:val="0"/>
          <w:numId w:val="12"/>
        </w:numPr>
      </w:pPr>
      <w:r w:rsidRPr="006533DF">
        <w:t>Generate accurate Oberon reports.</w:t>
      </w:r>
    </w:p>
    <w:p w14:paraId="1DBDB891" w14:textId="77777777" w:rsidR="006533DF" w:rsidRPr="006533DF" w:rsidRDefault="006533DF" w:rsidP="006533DF">
      <w:pPr>
        <w:numPr>
          <w:ilvl w:val="0"/>
          <w:numId w:val="12"/>
        </w:numPr>
      </w:pPr>
      <w:r w:rsidRPr="006533DF">
        <w:t>Interpret dispersion values effectively.</w:t>
      </w:r>
    </w:p>
    <w:p w14:paraId="125E5CB5" w14:textId="77777777" w:rsidR="006533DF" w:rsidRPr="006533DF" w:rsidRDefault="006533DF" w:rsidP="006533DF">
      <w:pPr>
        <w:numPr>
          <w:ilvl w:val="0"/>
          <w:numId w:val="12"/>
        </w:numPr>
      </w:pPr>
      <w:r w:rsidRPr="006533DF">
        <w:t>Use AI tools to create professional, client-friendly summaries.</w:t>
      </w:r>
    </w:p>
    <w:p w14:paraId="491750EA" w14:textId="77777777" w:rsidR="006533DF" w:rsidRPr="006533DF" w:rsidRDefault="006533DF" w:rsidP="006533DF">
      <w:pPr>
        <w:numPr>
          <w:ilvl w:val="0"/>
          <w:numId w:val="12"/>
        </w:numPr>
      </w:pPr>
      <w:r w:rsidRPr="006533DF">
        <w:t>Maintain ethical and secure data practices.</w:t>
      </w:r>
    </w:p>
    <w:p w14:paraId="1E87ED96" w14:textId="77777777" w:rsidR="006533DF" w:rsidRPr="006533DF" w:rsidRDefault="006533DF" w:rsidP="006533DF">
      <w:r w:rsidRPr="006533DF">
        <w:t>This structured workflow ensures clarity, professionalism, and compliance when using Oberon and AI-assisted reporting.</w:t>
      </w:r>
    </w:p>
    <w:p w14:paraId="19E4838B" w14:textId="77777777" w:rsidR="006533DF" w:rsidRDefault="006533DF"/>
    <w:sectPr w:rsidR="006533D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1645" w14:textId="77777777" w:rsidR="00907508" w:rsidRDefault="00907508" w:rsidP="006533DF">
      <w:pPr>
        <w:spacing w:after="0" w:line="240" w:lineRule="auto"/>
      </w:pPr>
      <w:r>
        <w:separator/>
      </w:r>
    </w:p>
  </w:endnote>
  <w:endnote w:type="continuationSeparator" w:id="0">
    <w:p w14:paraId="647D8601" w14:textId="77777777" w:rsidR="00907508" w:rsidRDefault="00907508" w:rsidP="0065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53930"/>
      <w:docPartObj>
        <w:docPartGallery w:val="Page Numbers (Bottom of Page)"/>
        <w:docPartUnique/>
      </w:docPartObj>
    </w:sdtPr>
    <w:sdtEndPr>
      <w:rPr>
        <w:color w:val="7F7F7F" w:themeColor="background1" w:themeShade="7F"/>
        <w:spacing w:val="60"/>
      </w:rPr>
    </w:sdtEndPr>
    <w:sdtContent>
      <w:p w14:paraId="2EAC5638" w14:textId="5C1EDDC5" w:rsidR="006533DF" w:rsidRDefault="006533D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31588D" w14:textId="77777777" w:rsidR="006533DF" w:rsidRDefault="0065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6414" w14:textId="77777777" w:rsidR="00907508" w:rsidRDefault="00907508" w:rsidP="006533DF">
      <w:pPr>
        <w:spacing w:after="0" w:line="240" w:lineRule="auto"/>
      </w:pPr>
      <w:r>
        <w:separator/>
      </w:r>
    </w:p>
  </w:footnote>
  <w:footnote w:type="continuationSeparator" w:id="0">
    <w:p w14:paraId="1F371E93" w14:textId="77777777" w:rsidR="00907508" w:rsidRDefault="00907508" w:rsidP="0065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A607" w14:textId="32E592C8" w:rsidR="006533DF" w:rsidRDefault="006533DF">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E58"/>
    <w:multiLevelType w:val="multilevel"/>
    <w:tmpl w:val="FE5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D7524"/>
    <w:multiLevelType w:val="multilevel"/>
    <w:tmpl w:val="70829B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A07F1"/>
    <w:multiLevelType w:val="multilevel"/>
    <w:tmpl w:val="C7FA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8530B9"/>
    <w:multiLevelType w:val="multilevel"/>
    <w:tmpl w:val="F14C7A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734FFD"/>
    <w:multiLevelType w:val="multilevel"/>
    <w:tmpl w:val="CDC6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871F5A"/>
    <w:multiLevelType w:val="multilevel"/>
    <w:tmpl w:val="CAF816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75087"/>
    <w:multiLevelType w:val="multilevel"/>
    <w:tmpl w:val="2D22CE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C6A38"/>
    <w:multiLevelType w:val="multilevel"/>
    <w:tmpl w:val="7FEAB5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EB4456"/>
    <w:multiLevelType w:val="multilevel"/>
    <w:tmpl w:val="8FB80B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021282"/>
    <w:multiLevelType w:val="multilevel"/>
    <w:tmpl w:val="692A0E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6D7D5D"/>
    <w:multiLevelType w:val="multilevel"/>
    <w:tmpl w:val="5188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E92ED8"/>
    <w:multiLevelType w:val="multilevel"/>
    <w:tmpl w:val="B748FD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5458177">
    <w:abstractNumId w:val="1"/>
  </w:num>
  <w:num w:numId="2" w16cid:durableId="1340427695">
    <w:abstractNumId w:val="3"/>
  </w:num>
  <w:num w:numId="3" w16cid:durableId="121653326">
    <w:abstractNumId w:val="10"/>
  </w:num>
  <w:num w:numId="4" w16cid:durableId="422117740">
    <w:abstractNumId w:val="5"/>
  </w:num>
  <w:num w:numId="5" w16cid:durableId="1133406939">
    <w:abstractNumId w:val="9"/>
  </w:num>
  <w:num w:numId="6" w16cid:durableId="750933858">
    <w:abstractNumId w:val="6"/>
  </w:num>
  <w:num w:numId="7" w16cid:durableId="98067860">
    <w:abstractNumId w:val="7"/>
  </w:num>
  <w:num w:numId="8" w16cid:durableId="599678597">
    <w:abstractNumId w:val="11"/>
  </w:num>
  <w:num w:numId="9" w16cid:durableId="1441533560">
    <w:abstractNumId w:val="8"/>
  </w:num>
  <w:num w:numId="10" w16cid:durableId="1259827850">
    <w:abstractNumId w:val="0"/>
  </w:num>
  <w:num w:numId="11" w16cid:durableId="1736927990">
    <w:abstractNumId w:val="2"/>
  </w:num>
  <w:num w:numId="12" w16cid:durableId="561142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DF"/>
    <w:rsid w:val="006533DF"/>
    <w:rsid w:val="00907508"/>
    <w:rsid w:val="00C3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53E2"/>
  <w15:chartTrackingRefBased/>
  <w15:docId w15:val="{65BEF4B0-494C-40F8-BA8F-0E6162FC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3DF"/>
  </w:style>
  <w:style w:type="paragraph" w:styleId="Footer">
    <w:name w:val="footer"/>
    <w:basedOn w:val="Normal"/>
    <w:link w:val="FooterChar"/>
    <w:uiPriority w:val="99"/>
    <w:unhideWhenUsed/>
    <w:rsid w:val="0065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68517">
      <w:bodyDiv w:val="1"/>
      <w:marLeft w:val="0"/>
      <w:marRight w:val="0"/>
      <w:marTop w:val="0"/>
      <w:marBottom w:val="0"/>
      <w:divBdr>
        <w:top w:val="none" w:sz="0" w:space="0" w:color="auto"/>
        <w:left w:val="none" w:sz="0" w:space="0" w:color="auto"/>
        <w:bottom w:val="none" w:sz="0" w:space="0" w:color="auto"/>
        <w:right w:val="none" w:sz="0" w:space="0" w:color="auto"/>
      </w:divBdr>
      <w:divsChild>
        <w:div w:id="370543810">
          <w:marLeft w:val="0"/>
          <w:marRight w:val="0"/>
          <w:marTop w:val="0"/>
          <w:marBottom w:val="0"/>
          <w:divBdr>
            <w:top w:val="none" w:sz="0" w:space="0" w:color="auto"/>
            <w:left w:val="none" w:sz="0" w:space="0" w:color="auto"/>
            <w:bottom w:val="none" w:sz="0" w:space="0" w:color="auto"/>
            <w:right w:val="none" w:sz="0" w:space="0" w:color="auto"/>
          </w:divBdr>
        </w:div>
        <w:div w:id="2124495967">
          <w:marLeft w:val="0"/>
          <w:marRight w:val="0"/>
          <w:marTop w:val="0"/>
          <w:marBottom w:val="0"/>
          <w:divBdr>
            <w:top w:val="none" w:sz="0" w:space="0" w:color="auto"/>
            <w:left w:val="none" w:sz="0" w:space="0" w:color="auto"/>
            <w:bottom w:val="none" w:sz="0" w:space="0" w:color="auto"/>
            <w:right w:val="none" w:sz="0" w:space="0" w:color="auto"/>
          </w:divBdr>
        </w:div>
        <w:div w:id="752966743">
          <w:marLeft w:val="0"/>
          <w:marRight w:val="0"/>
          <w:marTop w:val="0"/>
          <w:marBottom w:val="0"/>
          <w:divBdr>
            <w:top w:val="none" w:sz="0" w:space="0" w:color="auto"/>
            <w:left w:val="none" w:sz="0" w:space="0" w:color="auto"/>
            <w:bottom w:val="none" w:sz="0" w:space="0" w:color="auto"/>
            <w:right w:val="none" w:sz="0" w:space="0" w:color="auto"/>
          </w:divBdr>
        </w:div>
      </w:divsChild>
    </w:div>
    <w:div w:id="19475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1</cp:revision>
  <dcterms:created xsi:type="dcterms:W3CDTF">2026-04-13T01:28:00Z</dcterms:created>
  <dcterms:modified xsi:type="dcterms:W3CDTF">2026-04-13T03:17:00Z</dcterms:modified>
</cp:coreProperties>
</file>