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166B" w14:textId="3A617204" w:rsidR="00D650D0" w:rsidRPr="00D650D0" w:rsidRDefault="00D650D0" w:rsidP="00D650D0">
      <w:pPr>
        <w:rPr>
          <w:b/>
          <w:bCs/>
          <w:sz w:val="40"/>
          <w:szCs w:val="40"/>
        </w:rPr>
      </w:pPr>
      <w:r w:rsidRPr="00D650D0">
        <w:rPr>
          <w:b/>
          <w:bCs/>
          <w:noProof/>
          <w:sz w:val="40"/>
          <w:szCs w:val="40"/>
        </w:rPr>
        <w:drawing>
          <wp:anchor distT="0" distB="0" distL="114300" distR="114300" simplePos="0" relativeHeight="251658240" behindDoc="0" locked="0" layoutInCell="1" allowOverlap="1" wp14:anchorId="7EFC338F" wp14:editId="2CF485BE">
            <wp:simplePos x="0" y="0"/>
            <wp:positionH relativeFrom="column">
              <wp:posOffset>4162425</wp:posOffset>
            </wp:positionH>
            <wp:positionV relativeFrom="paragraph">
              <wp:posOffset>9525</wp:posOffset>
            </wp:positionV>
            <wp:extent cx="1447800" cy="842010"/>
            <wp:effectExtent l="0" t="0" r="0" b="0"/>
            <wp:wrapThrough wrapText="bothSides">
              <wp:wrapPolygon edited="0">
                <wp:start x="0" y="0"/>
                <wp:lineTo x="0" y="21014"/>
                <wp:lineTo x="21316" y="21014"/>
                <wp:lineTo x="21316" y="0"/>
                <wp:lineTo x="0" y="0"/>
              </wp:wrapPolygon>
            </wp:wrapThrough>
            <wp:docPr id="1661421414" name="Picture 1" descr="A logo with a gold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21414" name="Picture 1" descr="A logo with a gold let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800" cy="842010"/>
                    </a:xfrm>
                    <a:prstGeom prst="rect">
                      <a:avLst/>
                    </a:prstGeom>
                  </pic:spPr>
                </pic:pic>
              </a:graphicData>
            </a:graphic>
            <wp14:sizeRelH relativeFrom="margin">
              <wp14:pctWidth>0</wp14:pctWidth>
            </wp14:sizeRelH>
            <wp14:sizeRelV relativeFrom="margin">
              <wp14:pctHeight>0</wp14:pctHeight>
            </wp14:sizeRelV>
          </wp:anchor>
        </w:drawing>
      </w:r>
      <w:r w:rsidR="00FA70AE">
        <w:rPr>
          <w:b/>
          <w:bCs/>
          <w:sz w:val="40"/>
          <w:szCs w:val="40"/>
        </w:rPr>
        <w:t>Oberon</w:t>
      </w:r>
      <w:r w:rsidRPr="00D650D0">
        <w:rPr>
          <w:b/>
          <w:bCs/>
          <w:sz w:val="40"/>
          <w:szCs w:val="40"/>
        </w:rPr>
        <w:t xml:space="preserve"> Biofeedback </w:t>
      </w:r>
      <w:r w:rsidR="00FA70AE" w:rsidRPr="00D650D0">
        <w:rPr>
          <w:b/>
          <w:bCs/>
          <w:sz w:val="40"/>
          <w:szCs w:val="40"/>
        </w:rPr>
        <w:t xml:space="preserve">Mental Health </w:t>
      </w:r>
      <w:r w:rsidR="00FA70AE">
        <w:rPr>
          <w:b/>
          <w:bCs/>
          <w:sz w:val="40"/>
          <w:szCs w:val="40"/>
        </w:rPr>
        <w:t>Step by Step Guide</w:t>
      </w:r>
    </w:p>
    <w:p w14:paraId="7E47EEA5" w14:textId="77777777" w:rsidR="00D650D0" w:rsidRDefault="00D650D0" w:rsidP="00D650D0">
      <w:pPr>
        <w:rPr>
          <w:b/>
          <w:bCs/>
        </w:rPr>
      </w:pPr>
      <w:r w:rsidRPr="00D650D0">
        <w:rPr>
          <w:b/>
          <w:bCs/>
        </w:rPr>
        <w:t>Focus: ADHD, ADD, Asperger’s, Down Syndrome, Bipolar Disorder, Postpartum, Alzheimer's, Dementia</w:t>
      </w:r>
    </w:p>
    <w:p w14:paraId="2D89CEC9" w14:textId="77777777" w:rsidR="007F4291" w:rsidRPr="009E4DB2" w:rsidRDefault="00000000" w:rsidP="007F4291">
      <w:pPr>
        <w:spacing w:before="100" w:beforeAutospacing="1" w:after="100" w:afterAutospacing="1" w:line="240" w:lineRule="auto"/>
        <w:outlineLvl w:val="2"/>
        <w:rPr>
          <w:rFonts w:eastAsia="Times New Roman" w:cs="Times New Roman"/>
          <w:b/>
          <w:bCs/>
          <w:kern w:val="0"/>
          <w:sz w:val="40"/>
          <w:szCs w:val="40"/>
          <w14:ligatures w14:val="none"/>
        </w:rPr>
      </w:pPr>
      <w:bookmarkStart w:id="0" w:name="_Hlk202833064"/>
      <w:r>
        <w:rPr>
          <w:rFonts w:eastAsia="Times New Roman" w:cs="Times New Roman"/>
          <w:kern w:val="0"/>
          <w:sz w:val="24"/>
          <w:szCs w:val="24"/>
          <w14:ligatures w14:val="none"/>
        </w:rPr>
        <w:pict w14:anchorId="3E525362">
          <v:rect id="_x0000_i1025" style="width:0;height:1.5pt" o:hralign="center" o:hrstd="t" o:hr="t" fillcolor="#a0a0a0" stroked="f"/>
        </w:pict>
      </w:r>
    </w:p>
    <w:p w14:paraId="1ACEB709" w14:textId="77777777" w:rsidR="007F4291" w:rsidRPr="009E4DB2" w:rsidRDefault="007F4291" w:rsidP="007F4291">
      <w:pPr>
        <w:spacing w:before="100" w:beforeAutospacing="1" w:after="100" w:afterAutospacing="1" w:line="240" w:lineRule="auto"/>
        <w:outlineLvl w:val="2"/>
        <w:rPr>
          <w:rFonts w:eastAsia="Times New Roman" w:cs="Times New Roman"/>
          <w:b/>
          <w:bCs/>
          <w:kern w:val="0"/>
          <w14:ligatures w14:val="none"/>
        </w:rPr>
      </w:pPr>
      <w:r w:rsidRPr="009E4DB2">
        <w:rPr>
          <w:rFonts w:eastAsia="Times New Roman" w:cs="Times New Roman"/>
          <w:b/>
          <w:bCs/>
          <w:kern w:val="0"/>
          <w14:ligatures w14:val="none"/>
        </w:rPr>
        <w:t>Disclaimer</w:t>
      </w:r>
    </w:p>
    <w:p w14:paraId="075088B9" w14:textId="77777777" w:rsidR="007F4291" w:rsidRPr="009E4DB2" w:rsidRDefault="007F4291" w:rsidP="007F4291">
      <w:pPr>
        <w:spacing w:before="100" w:beforeAutospacing="1" w:after="100" w:afterAutospacing="1" w:line="240" w:lineRule="auto"/>
        <w:outlineLvl w:val="2"/>
        <w:rPr>
          <w:rFonts w:eastAsia="Times New Roman" w:cs="Times New Roman"/>
          <w:kern w:val="0"/>
          <w14:ligatures w14:val="none"/>
        </w:rPr>
      </w:pPr>
      <w:r w:rsidRPr="009E4DB2">
        <w:rPr>
          <w:rFonts w:eastAsia="Times New Roman" w:cs="Times New Roman"/>
          <w:kern w:val="0"/>
          <w14:ligatures w14:val="none"/>
        </w:rPr>
        <w:t>The information provided in this training document by Enter Balancing Rays is intended for educational and informational purposes only. It is not a substitute for professional medical advice, diagnosis, or treatment. The methods, protocols, and recommendations discussed are based on biofeedback and holistic approaches, and results may vary depending on individual circumstances.</w:t>
      </w:r>
    </w:p>
    <w:p w14:paraId="3799DA61" w14:textId="77777777" w:rsidR="007F4291" w:rsidRPr="009E4DB2" w:rsidRDefault="007F4291" w:rsidP="007F4291">
      <w:pPr>
        <w:spacing w:before="100" w:beforeAutospacing="1" w:after="100" w:afterAutospacing="1" w:line="240" w:lineRule="auto"/>
        <w:outlineLvl w:val="2"/>
        <w:rPr>
          <w:rFonts w:eastAsia="Times New Roman" w:cs="Times New Roman"/>
          <w:kern w:val="0"/>
          <w14:ligatures w14:val="none"/>
        </w:rPr>
      </w:pPr>
      <w:r w:rsidRPr="009E4DB2">
        <w:rPr>
          <w:rFonts w:eastAsia="Times New Roman" w:cs="Times New Roman"/>
          <w:kern w:val="0"/>
          <w14:ligatures w14:val="none"/>
        </w:rPr>
        <w:t>By participating in this training or implementing the recommendations provided, you agree to assume full responsibility for your actions and outcomes. Enter Balancing Rays and its representatives are not liable for any direct, indirect, or consequential damage resulting from the use of the information presented.</w:t>
      </w:r>
      <w:r w:rsidR="00000000">
        <w:rPr>
          <w:rFonts w:eastAsia="Times New Roman" w:cs="Times New Roman"/>
          <w:kern w:val="0"/>
          <w:sz w:val="24"/>
          <w:szCs w:val="24"/>
          <w14:ligatures w14:val="none"/>
        </w:rPr>
        <w:pict w14:anchorId="7755B190">
          <v:rect id="_x0000_i1026" style="width:0;height:1.5pt" o:hralign="center" o:hrstd="t" o:hr="t" fillcolor="#a0a0a0" stroked="f"/>
        </w:pict>
      </w:r>
    </w:p>
    <w:bookmarkEnd w:id="0"/>
    <w:p w14:paraId="289B1FBC" w14:textId="77777777" w:rsidR="00D650D0" w:rsidRPr="00D650D0" w:rsidRDefault="00D650D0" w:rsidP="00D650D0">
      <w:pPr>
        <w:rPr>
          <w:b/>
          <w:bCs/>
        </w:rPr>
      </w:pPr>
      <w:r w:rsidRPr="00D650D0">
        <w:rPr>
          <w:b/>
          <w:bCs/>
        </w:rPr>
        <w:t>I. Introduction to Mental Health Biofeedback</w:t>
      </w:r>
    </w:p>
    <w:p w14:paraId="189714DF" w14:textId="77777777" w:rsidR="00D650D0" w:rsidRPr="00D650D0" w:rsidRDefault="00D650D0" w:rsidP="00D650D0">
      <w:pPr>
        <w:numPr>
          <w:ilvl w:val="0"/>
          <w:numId w:val="1"/>
        </w:numPr>
      </w:pPr>
      <w:r w:rsidRPr="00D650D0">
        <w:t>The role of biofeedback in mental health treatment</w:t>
      </w:r>
    </w:p>
    <w:p w14:paraId="770877EA" w14:textId="77777777" w:rsidR="00D650D0" w:rsidRPr="00D650D0" w:rsidRDefault="00D650D0" w:rsidP="00D650D0">
      <w:pPr>
        <w:numPr>
          <w:ilvl w:val="0"/>
          <w:numId w:val="1"/>
        </w:numPr>
      </w:pPr>
      <w:r w:rsidRPr="00D650D0">
        <w:t>Understanding the mind-body connection</w:t>
      </w:r>
    </w:p>
    <w:p w14:paraId="1AED4219" w14:textId="77777777" w:rsidR="00D650D0" w:rsidRPr="00D650D0" w:rsidRDefault="00D650D0" w:rsidP="00D650D0">
      <w:pPr>
        <w:numPr>
          <w:ilvl w:val="0"/>
          <w:numId w:val="1"/>
        </w:numPr>
      </w:pPr>
      <w:r w:rsidRPr="00D650D0">
        <w:t>Overview of genetic factors in mental health disorders</w:t>
      </w:r>
    </w:p>
    <w:p w14:paraId="1B0D76C0" w14:textId="77777777" w:rsidR="00D650D0" w:rsidRPr="00D650D0" w:rsidRDefault="00D650D0" w:rsidP="00D650D0">
      <w:pPr>
        <w:rPr>
          <w:b/>
          <w:bCs/>
        </w:rPr>
      </w:pPr>
      <w:r w:rsidRPr="00D650D0">
        <w:rPr>
          <w:b/>
          <w:bCs/>
        </w:rPr>
        <w:t>II. The Science Behind Mental Health and Biofeedback</w:t>
      </w:r>
    </w:p>
    <w:p w14:paraId="6E916A08" w14:textId="77777777" w:rsidR="00D650D0" w:rsidRPr="00D650D0" w:rsidRDefault="00D650D0" w:rsidP="00D650D0">
      <w:pPr>
        <w:numPr>
          <w:ilvl w:val="0"/>
          <w:numId w:val="2"/>
        </w:numPr>
      </w:pPr>
      <w:r w:rsidRPr="00D650D0">
        <w:rPr>
          <w:b/>
          <w:bCs/>
        </w:rPr>
        <w:t>Brain Function &amp; Mental Health</w:t>
      </w:r>
    </w:p>
    <w:p w14:paraId="5B9D9D48" w14:textId="77777777" w:rsidR="00D650D0" w:rsidRPr="00D650D0" w:rsidRDefault="00D650D0" w:rsidP="00D650D0">
      <w:pPr>
        <w:numPr>
          <w:ilvl w:val="1"/>
          <w:numId w:val="2"/>
        </w:numPr>
      </w:pPr>
      <w:r w:rsidRPr="00D650D0">
        <w:t>Role of neurotransmitters: Dopamine, serotonin, noradrenaline</w:t>
      </w:r>
    </w:p>
    <w:p w14:paraId="48A7AE0B" w14:textId="77777777" w:rsidR="00D650D0" w:rsidRPr="00D650D0" w:rsidRDefault="00D650D0" w:rsidP="00D650D0">
      <w:pPr>
        <w:numPr>
          <w:ilvl w:val="1"/>
          <w:numId w:val="2"/>
        </w:numPr>
      </w:pPr>
      <w:r w:rsidRPr="00D650D0">
        <w:t>The impact of genetic markers on neurological disorders (ADHD, bipolar, schizophrenia)</w:t>
      </w:r>
    </w:p>
    <w:p w14:paraId="63CCC27F" w14:textId="77777777" w:rsidR="00D650D0" w:rsidRPr="00D650D0" w:rsidRDefault="00D650D0" w:rsidP="00D650D0">
      <w:pPr>
        <w:numPr>
          <w:ilvl w:val="1"/>
          <w:numId w:val="2"/>
        </w:numPr>
      </w:pPr>
      <w:r w:rsidRPr="00D650D0">
        <w:t>Pineal gland, hypothalamus, and endocrine system regulation</w:t>
      </w:r>
    </w:p>
    <w:p w14:paraId="6DB5EE23" w14:textId="77777777" w:rsidR="00D650D0" w:rsidRPr="00D650D0" w:rsidRDefault="00D650D0" w:rsidP="00D650D0">
      <w:pPr>
        <w:rPr>
          <w:b/>
          <w:bCs/>
        </w:rPr>
      </w:pPr>
      <w:r w:rsidRPr="00D650D0">
        <w:rPr>
          <w:b/>
          <w:bCs/>
        </w:rPr>
        <w:t>III. Understanding Common Mental Health Disorders</w:t>
      </w:r>
    </w:p>
    <w:p w14:paraId="777D9A2A" w14:textId="77777777" w:rsidR="00D650D0" w:rsidRPr="00D650D0" w:rsidRDefault="00D650D0" w:rsidP="00D650D0">
      <w:r w:rsidRPr="00D650D0">
        <w:t>Each condition will be explored in terms of symptoms, neurological involvement, genetic research insights, and biofeedback applications.</w:t>
      </w:r>
    </w:p>
    <w:p w14:paraId="28903B5D" w14:textId="77777777" w:rsidR="00D650D0" w:rsidRPr="00D650D0" w:rsidRDefault="00D650D0" w:rsidP="00D650D0">
      <w:pPr>
        <w:numPr>
          <w:ilvl w:val="0"/>
          <w:numId w:val="3"/>
        </w:numPr>
      </w:pPr>
      <w:r w:rsidRPr="00D650D0">
        <w:rPr>
          <w:b/>
          <w:bCs/>
        </w:rPr>
        <w:t>ADHD / ADD</w:t>
      </w:r>
    </w:p>
    <w:p w14:paraId="40422D3C" w14:textId="77777777" w:rsidR="00D650D0" w:rsidRPr="00D650D0" w:rsidRDefault="00D650D0" w:rsidP="00D650D0">
      <w:pPr>
        <w:numPr>
          <w:ilvl w:val="1"/>
          <w:numId w:val="3"/>
        </w:numPr>
      </w:pPr>
      <w:r w:rsidRPr="00D650D0">
        <w:lastRenderedPageBreak/>
        <w:t>Genetic links: Dopamine transport genes, 7th Chromosome (Asparagine Synthetase, Serotonin pathways)</w:t>
      </w:r>
    </w:p>
    <w:p w14:paraId="1332431F" w14:textId="6B32891C" w:rsidR="00D650D0" w:rsidRPr="00D650D0" w:rsidRDefault="00D650D0" w:rsidP="00D650D0">
      <w:pPr>
        <w:numPr>
          <w:ilvl w:val="1"/>
          <w:numId w:val="3"/>
        </w:numPr>
      </w:pPr>
      <w:r w:rsidRPr="00D650D0">
        <w:t>Role of diet, sleep, and exercise</w:t>
      </w:r>
      <w:r>
        <w:t xml:space="preserve"> (Chat GPT Suggestions)</w:t>
      </w:r>
    </w:p>
    <w:p w14:paraId="0A45B7E9" w14:textId="77777777" w:rsidR="00D650D0" w:rsidRPr="00D650D0" w:rsidRDefault="00D650D0" w:rsidP="00D650D0">
      <w:pPr>
        <w:numPr>
          <w:ilvl w:val="0"/>
          <w:numId w:val="3"/>
        </w:numPr>
      </w:pPr>
      <w:r w:rsidRPr="00D650D0">
        <w:rPr>
          <w:b/>
          <w:bCs/>
        </w:rPr>
        <w:t>Asperger’s Syndrome / Autism Spectrum Disorder (ASD)</w:t>
      </w:r>
    </w:p>
    <w:p w14:paraId="2FAD093D" w14:textId="77777777" w:rsidR="00D650D0" w:rsidRPr="00D650D0" w:rsidRDefault="00D650D0" w:rsidP="00D650D0">
      <w:pPr>
        <w:numPr>
          <w:ilvl w:val="1"/>
          <w:numId w:val="3"/>
        </w:numPr>
      </w:pPr>
      <w:r w:rsidRPr="00D650D0">
        <w:t>Role of neuropeptides and neurotransmitter imbalances</w:t>
      </w:r>
    </w:p>
    <w:p w14:paraId="1C48275A" w14:textId="77777777" w:rsidR="00D650D0" w:rsidRPr="00D650D0" w:rsidRDefault="00D650D0" w:rsidP="00D650D0">
      <w:pPr>
        <w:numPr>
          <w:ilvl w:val="1"/>
          <w:numId w:val="3"/>
        </w:numPr>
      </w:pPr>
      <w:r w:rsidRPr="00D650D0">
        <w:t>Genetic markers: 7th chromosome (</w:t>
      </w:r>
      <w:proofErr w:type="spellStart"/>
      <w:r w:rsidRPr="00D650D0">
        <w:t>Reninitis</w:t>
      </w:r>
      <w:proofErr w:type="spellEnd"/>
      <w:r w:rsidRPr="00D650D0">
        <w:t>, Dopamine/Serotonin pathways)</w:t>
      </w:r>
    </w:p>
    <w:p w14:paraId="6D898637" w14:textId="77777777" w:rsidR="00D650D0" w:rsidRPr="00D650D0" w:rsidRDefault="00D650D0" w:rsidP="00D650D0">
      <w:pPr>
        <w:numPr>
          <w:ilvl w:val="0"/>
          <w:numId w:val="3"/>
        </w:numPr>
      </w:pPr>
      <w:r w:rsidRPr="00D650D0">
        <w:rPr>
          <w:b/>
          <w:bCs/>
        </w:rPr>
        <w:t>Bipolar Disorder</w:t>
      </w:r>
    </w:p>
    <w:p w14:paraId="4FEEEFC7" w14:textId="77777777" w:rsidR="00D650D0" w:rsidRPr="00D650D0" w:rsidRDefault="00D650D0" w:rsidP="00D650D0">
      <w:pPr>
        <w:numPr>
          <w:ilvl w:val="1"/>
          <w:numId w:val="3"/>
        </w:numPr>
      </w:pPr>
      <w:r w:rsidRPr="00D650D0">
        <w:t>Genetic markers: 19th Chromosome (Thromboxane, Bardet-Biedl Syndrome, Insulin Dysregulation)</w:t>
      </w:r>
    </w:p>
    <w:p w14:paraId="4C126B66" w14:textId="22F4E5FF" w:rsidR="00D650D0" w:rsidRPr="00D650D0" w:rsidRDefault="00D650D0" w:rsidP="00D650D0">
      <w:pPr>
        <w:numPr>
          <w:ilvl w:val="1"/>
          <w:numId w:val="3"/>
        </w:numPr>
      </w:pPr>
      <w:r w:rsidRPr="00D650D0">
        <w:t>The role of circadian rhythms and melatonin regulation (pineal gland)</w:t>
      </w:r>
    </w:p>
    <w:p w14:paraId="79AF0423" w14:textId="77777777" w:rsidR="00D650D0" w:rsidRPr="00D650D0" w:rsidRDefault="00D650D0" w:rsidP="00D650D0">
      <w:pPr>
        <w:numPr>
          <w:ilvl w:val="0"/>
          <w:numId w:val="3"/>
        </w:numPr>
      </w:pPr>
      <w:r w:rsidRPr="00D650D0">
        <w:rPr>
          <w:b/>
          <w:bCs/>
        </w:rPr>
        <w:t>Postpartum Depression / Anxiety</w:t>
      </w:r>
    </w:p>
    <w:p w14:paraId="4A3EBBFC" w14:textId="77777777" w:rsidR="00D650D0" w:rsidRPr="00D650D0" w:rsidRDefault="00D650D0" w:rsidP="00D650D0">
      <w:pPr>
        <w:numPr>
          <w:ilvl w:val="1"/>
          <w:numId w:val="3"/>
        </w:numPr>
      </w:pPr>
      <w:r w:rsidRPr="00D650D0">
        <w:t>Hormonal imbalances: Estrogen, oxytocin, prolactin, cortisol</w:t>
      </w:r>
    </w:p>
    <w:p w14:paraId="63BE8365" w14:textId="77777777" w:rsidR="00D650D0" w:rsidRPr="00D650D0" w:rsidRDefault="00D650D0" w:rsidP="00D650D0">
      <w:pPr>
        <w:numPr>
          <w:ilvl w:val="1"/>
          <w:numId w:val="3"/>
        </w:numPr>
      </w:pPr>
      <w:r w:rsidRPr="00D650D0">
        <w:t>Genetic markers: Insulin-dependent diabetes, thyroid-stimulating hormone factors</w:t>
      </w:r>
    </w:p>
    <w:p w14:paraId="4FF13AB9" w14:textId="77777777" w:rsidR="00D650D0" w:rsidRPr="00D650D0" w:rsidRDefault="00D650D0" w:rsidP="00D650D0">
      <w:pPr>
        <w:numPr>
          <w:ilvl w:val="0"/>
          <w:numId w:val="3"/>
        </w:numPr>
      </w:pPr>
      <w:r w:rsidRPr="00D650D0">
        <w:rPr>
          <w:b/>
          <w:bCs/>
        </w:rPr>
        <w:t>Alzheimer’s &amp; Dementia</w:t>
      </w:r>
    </w:p>
    <w:p w14:paraId="7466B933" w14:textId="77777777" w:rsidR="00D650D0" w:rsidRPr="00D650D0" w:rsidRDefault="00D650D0" w:rsidP="00D650D0">
      <w:pPr>
        <w:numPr>
          <w:ilvl w:val="1"/>
          <w:numId w:val="3"/>
        </w:numPr>
      </w:pPr>
      <w:r w:rsidRPr="00D650D0">
        <w:t>Genetic markers: 21st Chromosome (Amyloid precursor protein), 19th Chromosome (Cystatin C)</w:t>
      </w:r>
    </w:p>
    <w:p w14:paraId="23DBCC3F" w14:textId="77777777" w:rsidR="00D650D0" w:rsidRPr="00D650D0" w:rsidRDefault="00D650D0" w:rsidP="00D650D0">
      <w:pPr>
        <w:numPr>
          <w:ilvl w:val="1"/>
          <w:numId w:val="3"/>
        </w:numPr>
      </w:pPr>
      <w:r w:rsidRPr="00D650D0">
        <w:t>Role of oxidative stress and mitochondrial dysfunction (Glutathione Peroxidase)</w:t>
      </w:r>
    </w:p>
    <w:p w14:paraId="5D36FB3F" w14:textId="77777777" w:rsidR="00D650D0" w:rsidRPr="00D650D0" w:rsidRDefault="00D650D0" w:rsidP="00D650D0">
      <w:pPr>
        <w:numPr>
          <w:ilvl w:val="0"/>
          <w:numId w:val="3"/>
        </w:numPr>
      </w:pPr>
      <w:r w:rsidRPr="00D650D0">
        <w:rPr>
          <w:b/>
          <w:bCs/>
        </w:rPr>
        <w:t>Down Syndrome</w:t>
      </w:r>
    </w:p>
    <w:p w14:paraId="215199A6" w14:textId="77777777" w:rsidR="00D650D0" w:rsidRPr="00D650D0" w:rsidRDefault="00D650D0" w:rsidP="00D650D0">
      <w:pPr>
        <w:numPr>
          <w:ilvl w:val="1"/>
          <w:numId w:val="3"/>
        </w:numPr>
      </w:pPr>
      <w:r w:rsidRPr="00D650D0">
        <w:t>Genetic basis: 21st Chromosome trisomy, Estrogen-induced carbonyl reductase proteins</w:t>
      </w:r>
    </w:p>
    <w:p w14:paraId="52802F26" w14:textId="28281CD6" w:rsidR="00D650D0" w:rsidRPr="00D650D0" w:rsidRDefault="00D650D0" w:rsidP="00D650D0">
      <w:pPr>
        <w:numPr>
          <w:ilvl w:val="1"/>
          <w:numId w:val="3"/>
        </w:numPr>
      </w:pPr>
      <w:r w:rsidRPr="00D650D0">
        <w:t>Cognitive challenges and memory function</w:t>
      </w:r>
      <w:r>
        <w:t xml:space="preserve"> </w:t>
      </w:r>
    </w:p>
    <w:p w14:paraId="2D29629D" w14:textId="77777777" w:rsidR="00D650D0" w:rsidRPr="00D650D0" w:rsidRDefault="00D650D0" w:rsidP="00D650D0">
      <w:pPr>
        <w:rPr>
          <w:b/>
          <w:bCs/>
        </w:rPr>
      </w:pPr>
      <w:r w:rsidRPr="00D650D0">
        <w:rPr>
          <w:b/>
          <w:bCs/>
        </w:rPr>
        <w:t>IV. Genetic Research Insights &amp; Biofeedback Applications</w:t>
      </w:r>
    </w:p>
    <w:p w14:paraId="27B8E8BE" w14:textId="77777777" w:rsidR="00D650D0" w:rsidRPr="00D650D0" w:rsidRDefault="00D650D0" w:rsidP="00D650D0">
      <w:pPr>
        <w:numPr>
          <w:ilvl w:val="0"/>
          <w:numId w:val="4"/>
        </w:numPr>
      </w:pPr>
      <w:r w:rsidRPr="00D650D0">
        <w:rPr>
          <w:b/>
          <w:bCs/>
        </w:rPr>
        <w:t>Chromosomal Influences on Mental Health</w:t>
      </w:r>
    </w:p>
    <w:p w14:paraId="7BC59457" w14:textId="77777777" w:rsidR="00D650D0" w:rsidRPr="00D650D0" w:rsidRDefault="00D650D0" w:rsidP="00D650D0">
      <w:pPr>
        <w:numPr>
          <w:ilvl w:val="1"/>
          <w:numId w:val="4"/>
        </w:numPr>
      </w:pPr>
      <w:r w:rsidRPr="00D650D0">
        <w:t>3rd Chromosome: Sensitivity to herpes virus, Pineal/Hypothalamus function</w:t>
      </w:r>
    </w:p>
    <w:p w14:paraId="65D8CD35" w14:textId="77777777" w:rsidR="00D650D0" w:rsidRPr="00D650D0" w:rsidRDefault="00D650D0" w:rsidP="00D650D0">
      <w:pPr>
        <w:numPr>
          <w:ilvl w:val="1"/>
          <w:numId w:val="4"/>
        </w:numPr>
      </w:pPr>
      <w:r w:rsidRPr="00D650D0">
        <w:t xml:space="preserve">5th Chromosome: Lipid storage disorder, </w:t>
      </w:r>
      <w:proofErr w:type="spellStart"/>
      <w:r w:rsidRPr="00D650D0">
        <w:t>Sandoff</w:t>
      </w:r>
      <w:proofErr w:type="spellEnd"/>
      <w:r w:rsidRPr="00D650D0">
        <w:t xml:space="preserve"> Disease, Insulin resistance in mental disorders</w:t>
      </w:r>
    </w:p>
    <w:p w14:paraId="494550FB" w14:textId="77777777" w:rsidR="00D650D0" w:rsidRPr="00D650D0" w:rsidRDefault="00D650D0" w:rsidP="00D650D0">
      <w:pPr>
        <w:numPr>
          <w:ilvl w:val="1"/>
          <w:numId w:val="4"/>
        </w:numPr>
      </w:pPr>
      <w:r w:rsidRPr="00D650D0">
        <w:t>8th Chromosome: Cohen Syndrome, potential links to obesity and ADHD</w:t>
      </w:r>
    </w:p>
    <w:p w14:paraId="03408827" w14:textId="77777777" w:rsidR="00D650D0" w:rsidRPr="00D650D0" w:rsidRDefault="00D650D0" w:rsidP="00D650D0">
      <w:pPr>
        <w:numPr>
          <w:ilvl w:val="1"/>
          <w:numId w:val="4"/>
        </w:numPr>
      </w:pPr>
      <w:r w:rsidRPr="00D650D0">
        <w:t>11th Chromosome: Obesity, Spinocerebellar ataxia, and auditory processing disorders</w:t>
      </w:r>
    </w:p>
    <w:p w14:paraId="5DB3E0E9" w14:textId="77777777" w:rsidR="00D650D0" w:rsidRPr="00D650D0" w:rsidRDefault="00D650D0" w:rsidP="00D650D0">
      <w:pPr>
        <w:numPr>
          <w:ilvl w:val="1"/>
          <w:numId w:val="4"/>
        </w:numPr>
      </w:pPr>
      <w:r w:rsidRPr="00D650D0">
        <w:t>16th Chromosome: Kidney/Liver involvement in metabolic and cognitive dysfunction</w:t>
      </w:r>
    </w:p>
    <w:p w14:paraId="58C832F2" w14:textId="77777777" w:rsidR="00D650D0" w:rsidRPr="00D650D0" w:rsidRDefault="00D650D0" w:rsidP="00D650D0">
      <w:pPr>
        <w:numPr>
          <w:ilvl w:val="1"/>
          <w:numId w:val="4"/>
        </w:numPr>
      </w:pPr>
      <w:r w:rsidRPr="00D650D0">
        <w:lastRenderedPageBreak/>
        <w:t>19th Chromosome: Alzheimer’s, Obesity, Depression, Insulin dysfunction</w:t>
      </w:r>
    </w:p>
    <w:p w14:paraId="135758C4" w14:textId="77777777" w:rsidR="00D650D0" w:rsidRPr="00D650D0" w:rsidRDefault="00D650D0" w:rsidP="00D650D0">
      <w:pPr>
        <w:numPr>
          <w:ilvl w:val="0"/>
          <w:numId w:val="4"/>
        </w:numPr>
      </w:pPr>
      <w:r w:rsidRPr="00D650D0">
        <w:rPr>
          <w:b/>
          <w:bCs/>
        </w:rPr>
        <w:t>Neurotransmitters and Mental Health</w:t>
      </w:r>
    </w:p>
    <w:p w14:paraId="18F50B6E" w14:textId="77777777" w:rsidR="00D650D0" w:rsidRPr="00D650D0" w:rsidRDefault="00D650D0" w:rsidP="00D650D0">
      <w:pPr>
        <w:numPr>
          <w:ilvl w:val="1"/>
          <w:numId w:val="4"/>
        </w:numPr>
      </w:pPr>
      <w:r w:rsidRPr="00D650D0">
        <w:t>Dopamine &amp; Serotonin: Their role in mood regulation and behavior</w:t>
      </w:r>
    </w:p>
    <w:p w14:paraId="0BC44598" w14:textId="77777777" w:rsidR="00D650D0" w:rsidRPr="00D650D0" w:rsidRDefault="00D650D0" w:rsidP="00D650D0">
      <w:pPr>
        <w:numPr>
          <w:ilvl w:val="1"/>
          <w:numId w:val="4"/>
        </w:numPr>
      </w:pPr>
      <w:r w:rsidRPr="00D650D0">
        <w:t>Leptin resistance and its impact on cognition &amp; behavior</w:t>
      </w:r>
    </w:p>
    <w:p w14:paraId="03AE8867" w14:textId="77777777" w:rsidR="00D650D0" w:rsidRPr="00D650D0" w:rsidRDefault="00D650D0" w:rsidP="00D650D0">
      <w:pPr>
        <w:numPr>
          <w:ilvl w:val="1"/>
          <w:numId w:val="4"/>
        </w:numPr>
      </w:pPr>
      <w:r w:rsidRPr="00D650D0">
        <w:t>Adrenal function and stress resilience</w:t>
      </w:r>
    </w:p>
    <w:p w14:paraId="59B38306" w14:textId="77777777" w:rsidR="00D650D0" w:rsidRDefault="00D650D0" w:rsidP="00D650D0">
      <w:pPr>
        <w:rPr>
          <w:b/>
          <w:bCs/>
        </w:rPr>
      </w:pPr>
      <w:r w:rsidRPr="00D650D0">
        <w:rPr>
          <w:b/>
          <w:bCs/>
        </w:rPr>
        <w:t>V. Practical Biofeedback Training for Mental Health</w:t>
      </w:r>
    </w:p>
    <w:p w14:paraId="2D4CC321" w14:textId="668C3C5C" w:rsidR="00D650D0" w:rsidRPr="00D650D0" w:rsidRDefault="00D650D0" w:rsidP="00D650D0">
      <w:pPr>
        <w:rPr>
          <w:b/>
          <w:bCs/>
        </w:rPr>
      </w:pPr>
      <w:r>
        <w:rPr>
          <w:b/>
          <w:bCs/>
        </w:rPr>
        <w:t xml:space="preserve">Focus on </w:t>
      </w:r>
      <w:proofErr w:type="gramStart"/>
      <w:r>
        <w:rPr>
          <w:b/>
          <w:bCs/>
        </w:rPr>
        <w:t>organ’s</w:t>
      </w:r>
      <w:proofErr w:type="gramEnd"/>
      <w:r>
        <w:rPr>
          <w:b/>
          <w:bCs/>
        </w:rPr>
        <w:t xml:space="preserve"> to scan to identify mental illness </w:t>
      </w:r>
    </w:p>
    <w:p w14:paraId="00B42086" w14:textId="77777777" w:rsidR="00D650D0" w:rsidRPr="00D650D0" w:rsidRDefault="00D650D0" w:rsidP="00D650D0">
      <w:pPr>
        <w:numPr>
          <w:ilvl w:val="0"/>
          <w:numId w:val="5"/>
        </w:numPr>
      </w:pPr>
      <w:r w:rsidRPr="00D650D0">
        <w:rPr>
          <w:b/>
          <w:bCs/>
        </w:rPr>
        <w:t>Case Studies &amp; Practical Demonstration</w:t>
      </w:r>
    </w:p>
    <w:p w14:paraId="195069E2" w14:textId="77777777" w:rsidR="00D650D0" w:rsidRPr="00D650D0" w:rsidRDefault="00D650D0" w:rsidP="00D650D0">
      <w:pPr>
        <w:numPr>
          <w:ilvl w:val="1"/>
          <w:numId w:val="5"/>
        </w:numPr>
      </w:pPr>
      <w:r w:rsidRPr="00D650D0">
        <w:t>Real-life examples of biofeedback application in mental health treatment</w:t>
      </w:r>
    </w:p>
    <w:p w14:paraId="3CFAB53B" w14:textId="77777777" w:rsidR="00D650D0" w:rsidRPr="00D650D0" w:rsidRDefault="00D650D0" w:rsidP="00D650D0">
      <w:pPr>
        <w:numPr>
          <w:ilvl w:val="1"/>
          <w:numId w:val="5"/>
        </w:numPr>
      </w:pPr>
      <w:r w:rsidRPr="00D650D0">
        <w:t>Hands-on session: Using biofeedback devices for stress and emotional regulation</w:t>
      </w:r>
    </w:p>
    <w:p w14:paraId="79076B43" w14:textId="77777777" w:rsidR="00D650D0" w:rsidRPr="00D650D0" w:rsidRDefault="00D650D0" w:rsidP="00D650D0">
      <w:pPr>
        <w:rPr>
          <w:b/>
          <w:bCs/>
        </w:rPr>
      </w:pPr>
      <w:r w:rsidRPr="00D650D0">
        <w:rPr>
          <w:b/>
          <w:bCs/>
        </w:rPr>
        <w:t>VI. Integrating Biofeedback with Other Therapeutic Approaches</w:t>
      </w:r>
    </w:p>
    <w:p w14:paraId="2CAAF528" w14:textId="77777777" w:rsidR="00D650D0" w:rsidRPr="00D650D0" w:rsidRDefault="00D650D0" w:rsidP="00D650D0">
      <w:pPr>
        <w:numPr>
          <w:ilvl w:val="0"/>
          <w:numId w:val="6"/>
        </w:numPr>
      </w:pPr>
      <w:r w:rsidRPr="00D650D0">
        <w:t>Combining biofeedback with cognitive-behavioral therapy (CBT)</w:t>
      </w:r>
    </w:p>
    <w:p w14:paraId="358BD746" w14:textId="77777777" w:rsidR="00D650D0" w:rsidRPr="00D650D0" w:rsidRDefault="00D650D0" w:rsidP="00D650D0">
      <w:pPr>
        <w:numPr>
          <w:ilvl w:val="0"/>
          <w:numId w:val="6"/>
        </w:numPr>
      </w:pPr>
      <w:r w:rsidRPr="00D650D0">
        <w:t>Nutritional and lifestyle considerations</w:t>
      </w:r>
    </w:p>
    <w:p w14:paraId="50CE66CE" w14:textId="77777777" w:rsidR="00D650D0" w:rsidRPr="00D650D0" w:rsidRDefault="00D650D0" w:rsidP="00D650D0">
      <w:pPr>
        <w:numPr>
          <w:ilvl w:val="0"/>
          <w:numId w:val="6"/>
        </w:numPr>
      </w:pPr>
      <w:r w:rsidRPr="00D650D0">
        <w:t>Meditation, yoga, and breathwork in mental health recovery</w:t>
      </w:r>
    </w:p>
    <w:p w14:paraId="194AC687" w14:textId="77777777" w:rsidR="00D650D0" w:rsidRPr="00D650D0" w:rsidRDefault="00D650D0" w:rsidP="00D650D0">
      <w:pPr>
        <w:numPr>
          <w:ilvl w:val="0"/>
          <w:numId w:val="6"/>
        </w:numPr>
      </w:pPr>
      <w:r w:rsidRPr="00D650D0">
        <w:t>Emerging research in genetic-based interventions for mental health</w:t>
      </w:r>
    </w:p>
    <w:p w14:paraId="64AEECC7" w14:textId="77777777" w:rsidR="00D650D0" w:rsidRPr="00D650D0" w:rsidRDefault="00D650D0" w:rsidP="00D650D0">
      <w:pPr>
        <w:rPr>
          <w:b/>
          <w:bCs/>
        </w:rPr>
      </w:pPr>
      <w:r w:rsidRPr="00D650D0">
        <w:rPr>
          <w:b/>
          <w:bCs/>
        </w:rPr>
        <w:t>VII. Q&amp;A &amp; Closing Discussion</w:t>
      </w:r>
    </w:p>
    <w:p w14:paraId="25BE6FED" w14:textId="77777777" w:rsidR="00D650D0" w:rsidRPr="00D650D0" w:rsidRDefault="00D650D0" w:rsidP="00D650D0">
      <w:pPr>
        <w:numPr>
          <w:ilvl w:val="0"/>
          <w:numId w:val="7"/>
        </w:numPr>
      </w:pPr>
      <w:r w:rsidRPr="00D650D0">
        <w:t>Review of key takeaways</w:t>
      </w:r>
    </w:p>
    <w:p w14:paraId="15D8A494" w14:textId="77777777" w:rsidR="00D650D0" w:rsidRPr="00D650D0" w:rsidRDefault="00D650D0" w:rsidP="00D650D0">
      <w:pPr>
        <w:numPr>
          <w:ilvl w:val="0"/>
          <w:numId w:val="7"/>
        </w:numPr>
      </w:pPr>
      <w:r w:rsidRPr="00D650D0">
        <w:t>Personalized recommendations for using biofeedback in clinical settings</w:t>
      </w:r>
    </w:p>
    <w:p w14:paraId="332E6E33" w14:textId="77777777" w:rsidR="00D650D0" w:rsidRPr="00D650D0" w:rsidRDefault="00D650D0" w:rsidP="00D650D0">
      <w:pPr>
        <w:numPr>
          <w:ilvl w:val="0"/>
          <w:numId w:val="7"/>
        </w:numPr>
      </w:pPr>
      <w:r w:rsidRPr="00D650D0">
        <w:t>Future directions in mental health biofeedback and genetic research</w:t>
      </w:r>
    </w:p>
    <w:p w14:paraId="31E673DA" w14:textId="77777777" w:rsidR="00485135" w:rsidRDefault="00485135"/>
    <w:sectPr w:rsidR="0048513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51B4" w14:textId="77777777" w:rsidR="00A11216" w:rsidRDefault="00A11216" w:rsidP="00CC7CA3">
      <w:pPr>
        <w:spacing w:after="0" w:line="240" w:lineRule="auto"/>
      </w:pPr>
      <w:r>
        <w:separator/>
      </w:r>
    </w:p>
  </w:endnote>
  <w:endnote w:type="continuationSeparator" w:id="0">
    <w:p w14:paraId="0810A296" w14:textId="77777777" w:rsidR="00A11216" w:rsidRDefault="00A11216" w:rsidP="00CC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197679"/>
      <w:docPartObj>
        <w:docPartGallery w:val="Page Numbers (Bottom of Page)"/>
        <w:docPartUnique/>
      </w:docPartObj>
    </w:sdtPr>
    <w:sdtEndPr>
      <w:rPr>
        <w:noProof/>
      </w:rPr>
    </w:sdtEndPr>
    <w:sdtContent>
      <w:p w14:paraId="0CDCCCAD" w14:textId="2647308E" w:rsidR="00CC7CA3" w:rsidRDefault="00CC7C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B72506" w14:textId="77777777" w:rsidR="00CC7CA3" w:rsidRDefault="00CC7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D04B" w14:textId="77777777" w:rsidR="00A11216" w:rsidRDefault="00A11216" w:rsidP="00CC7CA3">
      <w:pPr>
        <w:spacing w:after="0" w:line="240" w:lineRule="auto"/>
      </w:pPr>
      <w:r>
        <w:separator/>
      </w:r>
    </w:p>
  </w:footnote>
  <w:footnote w:type="continuationSeparator" w:id="0">
    <w:p w14:paraId="5AC142CE" w14:textId="77777777" w:rsidR="00A11216" w:rsidRDefault="00A11216" w:rsidP="00CC7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3CE8" w14:textId="355683A8" w:rsidR="00CC7CA3" w:rsidRDefault="00CC7CA3">
    <w:pPr>
      <w:pStyle w:val="Header"/>
    </w:pPr>
    <w:r>
      <w:t>Enter Balancing Rays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7319"/>
    <w:multiLevelType w:val="multilevel"/>
    <w:tmpl w:val="A5788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72F8E"/>
    <w:multiLevelType w:val="multilevel"/>
    <w:tmpl w:val="0A0AA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747AE"/>
    <w:multiLevelType w:val="multilevel"/>
    <w:tmpl w:val="50D0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F5AE3"/>
    <w:multiLevelType w:val="multilevel"/>
    <w:tmpl w:val="0094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2124A"/>
    <w:multiLevelType w:val="multilevel"/>
    <w:tmpl w:val="836A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AA142A"/>
    <w:multiLevelType w:val="multilevel"/>
    <w:tmpl w:val="9D380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A7E56"/>
    <w:multiLevelType w:val="multilevel"/>
    <w:tmpl w:val="0BB21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169765">
    <w:abstractNumId w:val="4"/>
  </w:num>
  <w:num w:numId="2" w16cid:durableId="1859460818">
    <w:abstractNumId w:val="6"/>
  </w:num>
  <w:num w:numId="3" w16cid:durableId="2091343941">
    <w:abstractNumId w:val="0"/>
  </w:num>
  <w:num w:numId="4" w16cid:durableId="1104115298">
    <w:abstractNumId w:val="1"/>
  </w:num>
  <w:num w:numId="5" w16cid:durableId="558135402">
    <w:abstractNumId w:val="5"/>
  </w:num>
  <w:num w:numId="6" w16cid:durableId="789514418">
    <w:abstractNumId w:val="3"/>
  </w:num>
  <w:num w:numId="7" w16cid:durableId="1738891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D0"/>
    <w:rsid w:val="0027141C"/>
    <w:rsid w:val="00485135"/>
    <w:rsid w:val="00486F7D"/>
    <w:rsid w:val="007F4291"/>
    <w:rsid w:val="00A11216"/>
    <w:rsid w:val="00CC7CA3"/>
    <w:rsid w:val="00D650D0"/>
    <w:rsid w:val="00FA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E63E"/>
  <w15:chartTrackingRefBased/>
  <w15:docId w15:val="{4E55B05C-BDE4-4743-9D74-A9A86107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0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0D0"/>
    <w:rPr>
      <w:rFonts w:eastAsiaTheme="majorEastAsia" w:cstheme="majorBidi"/>
      <w:color w:val="272727" w:themeColor="text1" w:themeTint="D8"/>
    </w:rPr>
  </w:style>
  <w:style w:type="paragraph" w:styleId="Title">
    <w:name w:val="Title"/>
    <w:basedOn w:val="Normal"/>
    <w:next w:val="Normal"/>
    <w:link w:val="TitleChar"/>
    <w:uiPriority w:val="10"/>
    <w:qFormat/>
    <w:rsid w:val="00D65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0D0"/>
    <w:pPr>
      <w:spacing w:before="160"/>
      <w:jc w:val="center"/>
    </w:pPr>
    <w:rPr>
      <w:i/>
      <w:iCs/>
      <w:color w:val="404040" w:themeColor="text1" w:themeTint="BF"/>
    </w:rPr>
  </w:style>
  <w:style w:type="character" w:customStyle="1" w:styleId="QuoteChar">
    <w:name w:val="Quote Char"/>
    <w:basedOn w:val="DefaultParagraphFont"/>
    <w:link w:val="Quote"/>
    <w:uiPriority w:val="29"/>
    <w:rsid w:val="00D650D0"/>
    <w:rPr>
      <w:i/>
      <w:iCs/>
      <w:color w:val="404040" w:themeColor="text1" w:themeTint="BF"/>
    </w:rPr>
  </w:style>
  <w:style w:type="paragraph" w:styleId="ListParagraph">
    <w:name w:val="List Paragraph"/>
    <w:basedOn w:val="Normal"/>
    <w:uiPriority w:val="34"/>
    <w:qFormat/>
    <w:rsid w:val="00D650D0"/>
    <w:pPr>
      <w:ind w:left="720"/>
      <w:contextualSpacing/>
    </w:pPr>
  </w:style>
  <w:style w:type="character" w:styleId="IntenseEmphasis">
    <w:name w:val="Intense Emphasis"/>
    <w:basedOn w:val="DefaultParagraphFont"/>
    <w:uiPriority w:val="21"/>
    <w:qFormat/>
    <w:rsid w:val="00D650D0"/>
    <w:rPr>
      <w:i/>
      <w:iCs/>
      <w:color w:val="0F4761" w:themeColor="accent1" w:themeShade="BF"/>
    </w:rPr>
  </w:style>
  <w:style w:type="paragraph" w:styleId="IntenseQuote">
    <w:name w:val="Intense Quote"/>
    <w:basedOn w:val="Normal"/>
    <w:next w:val="Normal"/>
    <w:link w:val="IntenseQuoteChar"/>
    <w:uiPriority w:val="30"/>
    <w:qFormat/>
    <w:rsid w:val="00D65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0D0"/>
    <w:rPr>
      <w:i/>
      <w:iCs/>
      <w:color w:val="0F4761" w:themeColor="accent1" w:themeShade="BF"/>
    </w:rPr>
  </w:style>
  <w:style w:type="character" w:styleId="IntenseReference">
    <w:name w:val="Intense Reference"/>
    <w:basedOn w:val="DefaultParagraphFont"/>
    <w:uiPriority w:val="32"/>
    <w:qFormat/>
    <w:rsid w:val="00D650D0"/>
    <w:rPr>
      <w:b/>
      <w:bCs/>
      <w:smallCaps/>
      <w:color w:val="0F4761" w:themeColor="accent1" w:themeShade="BF"/>
      <w:spacing w:val="5"/>
    </w:rPr>
  </w:style>
  <w:style w:type="paragraph" w:styleId="Header">
    <w:name w:val="header"/>
    <w:basedOn w:val="Normal"/>
    <w:link w:val="HeaderChar"/>
    <w:uiPriority w:val="99"/>
    <w:unhideWhenUsed/>
    <w:rsid w:val="00CC7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CA3"/>
  </w:style>
  <w:style w:type="paragraph" w:styleId="Footer">
    <w:name w:val="footer"/>
    <w:basedOn w:val="Normal"/>
    <w:link w:val="FooterChar"/>
    <w:uiPriority w:val="99"/>
    <w:unhideWhenUsed/>
    <w:rsid w:val="00CC7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92623">
      <w:bodyDiv w:val="1"/>
      <w:marLeft w:val="0"/>
      <w:marRight w:val="0"/>
      <w:marTop w:val="0"/>
      <w:marBottom w:val="0"/>
      <w:divBdr>
        <w:top w:val="none" w:sz="0" w:space="0" w:color="auto"/>
        <w:left w:val="none" w:sz="0" w:space="0" w:color="auto"/>
        <w:bottom w:val="none" w:sz="0" w:space="0" w:color="auto"/>
        <w:right w:val="none" w:sz="0" w:space="0" w:color="auto"/>
      </w:divBdr>
    </w:div>
    <w:div w:id="942956676">
      <w:bodyDiv w:val="1"/>
      <w:marLeft w:val="0"/>
      <w:marRight w:val="0"/>
      <w:marTop w:val="0"/>
      <w:marBottom w:val="0"/>
      <w:divBdr>
        <w:top w:val="none" w:sz="0" w:space="0" w:color="auto"/>
        <w:left w:val="none" w:sz="0" w:space="0" w:color="auto"/>
        <w:bottom w:val="none" w:sz="0" w:space="0" w:color="auto"/>
        <w:right w:val="none" w:sz="0" w:space="0" w:color="auto"/>
      </w:divBdr>
      <w:divsChild>
        <w:div w:id="682243227">
          <w:marLeft w:val="0"/>
          <w:marRight w:val="0"/>
          <w:marTop w:val="0"/>
          <w:marBottom w:val="160"/>
          <w:divBdr>
            <w:top w:val="none" w:sz="0" w:space="0" w:color="auto"/>
            <w:left w:val="none" w:sz="0" w:space="0" w:color="auto"/>
            <w:bottom w:val="none" w:sz="0" w:space="0" w:color="auto"/>
            <w:right w:val="none" w:sz="0" w:space="0" w:color="auto"/>
          </w:divBdr>
        </w:div>
      </w:divsChild>
    </w:div>
    <w:div w:id="1787460273">
      <w:bodyDiv w:val="1"/>
      <w:marLeft w:val="0"/>
      <w:marRight w:val="0"/>
      <w:marTop w:val="0"/>
      <w:marBottom w:val="0"/>
      <w:divBdr>
        <w:top w:val="none" w:sz="0" w:space="0" w:color="auto"/>
        <w:left w:val="none" w:sz="0" w:space="0" w:color="auto"/>
        <w:bottom w:val="none" w:sz="0" w:space="0" w:color="auto"/>
        <w:right w:val="none" w:sz="0" w:space="0" w:color="auto"/>
      </w:divBdr>
    </w:div>
    <w:div w:id="1825122014">
      <w:bodyDiv w:val="1"/>
      <w:marLeft w:val="0"/>
      <w:marRight w:val="0"/>
      <w:marTop w:val="0"/>
      <w:marBottom w:val="0"/>
      <w:divBdr>
        <w:top w:val="none" w:sz="0" w:space="0" w:color="auto"/>
        <w:left w:val="none" w:sz="0" w:space="0" w:color="auto"/>
        <w:bottom w:val="none" w:sz="0" w:space="0" w:color="auto"/>
        <w:right w:val="none" w:sz="0" w:space="0" w:color="auto"/>
      </w:divBdr>
      <w:divsChild>
        <w:div w:id="308168658">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4</cp:revision>
  <dcterms:created xsi:type="dcterms:W3CDTF">2025-02-19T18:47:00Z</dcterms:created>
  <dcterms:modified xsi:type="dcterms:W3CDTF">2025-07-08T06:21:00Z</dcterms:modified>
</cp:coreProperties>
</file>